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18E6" w14:textId="77777777" w:rsidR="000E4B1F" w:rsidRDefault="000E4B1F" w:rsidP="00FD5DF8">
      <w:pPr>
        <w:spacing w:beforeLines="100" w:before="312" w:line="240" w:lineRule="auto"/>
        <w:ind w:firstLineChars="0" w:firstLine="0"/>
        <w:jc w:val="center"/>
        <w:rPr>
          <w:rFonts w:ascii="宋体" w:eastAsia="宋体" w:hAnsi="宋体"/>
          <w:b/>
          <w:sz w:val="48"/>
          <w:szCs w:val="48"/>
        </w:rPr>
      </w:pPr>
    </w:p>
    <w:p w14:paraId="47D9244B" w14:textId="77777777" w:rsidR="000E4B1F" w:rsidRDefault="000E4B1F" w:rsidP="00FD5DF8">
      <w:pPr>
        <w:spacing w:beforeLines="100" w:before="312" w:line="240" w:lineRule="auto"/>
        <w:ind w:firstLineChars="0" w:firstLine="0"/>
        <w:jc w:val="center"/>
        <w:rPr>
          <w:rFonts w:ascii="宋体" w:eastAsia="宋体" w:hAnsi="宋体"/>
          <w:b/>
          <w:sz w:val="48"/>
          <w:szCs w:val="48"/>
        </w:rPr>
      </w:pPr>
    </w:p>
    <w:p w14:paraId="1B4BBCAB" w14:textId="7E8AD41C" w:rsidR="000E4B1F" w:rsidRDefault="00E11B10" w:rsidP="00EB4273">
      <w:pPr>
        <w:spacing w:before="156"/>
        <w:ind w:firstLineChars="0" w:firstLine="0"/>
        <w:jc w:val="center"/>
        <w:rPr>
          <w:rFonts w:eastAsia="黑体"/>
          <w:b/>
          <w:sz w:val="52"/>
          <w:szCs w:val="52"/>
        </w:rPr>
      </w:pPr>
      <w:r w:rsidRPr="008F64F0">
        <w:rPr>
          <w:rFonts w:eastAsia="黑体" w:hint="eastAsia"/>
          <w:b/>
          <w:sz w:val="52"/>
          <w:szCs w:val="52"/>
        </w:rPr>
        <w:t>宁波市大气环境质量限期达标规划</w:t>
      </w:r>
    </w:p>
    <w:p w14:paraId="2EF83D32" w14:textId="01D03B99" w:rsidR="00EB4273" w:rsidRPr="00EB4273" w:rsidRDefault="00EB4273" w:rsidP="00EB4273">
      <w:pPr>
        <w:spacing w:before="156"/>
        <w:ind w:firstLineChars="0" w:firstLine="0"/>
        <w:jc w:val="center"/>
        <w:rPr>
          <w:rFonts w:eastAsia="黑体" w:hint="eastAsia"/>
          <w:b/>
          <w:sz w:val="52"/>
          <w:szCs w:val="52"/>
        </w:rPr>
      </w:pPr>
      <w:r>
        <w:rPr>
          <w:rFonts w:eastAsia="黑体" w:hint="eastAsia"/>
          <w:b/>
          <w:sz w:val="52"/>
          <w:szCs w:val="52"/>
        </w:rPr>
        <w:t>（公开征求意见稿）</w:t>
      </w:r>
    </w:p>
    <w:p w14:paraId="43919F4C" w14:textId="77777777" w:rsidR="000E4B1F" w:rsidRPr="008F64F0" w:rsidRDefault="000E4B1F" w:rsidP="000E4B1F">
      <w:pPr>
        <w:tabs>
          <w:tab w:val="left" w:pos="5370"/>
        </w:tabs>
        <w:spacing w:before="156" w:line="240" w:lineRule="auto"/>
        <w:ind w:firstLineChars="0" w:firstLine="0"/>
        <w:jc w:val="center"/>
        <w:rPr>
          <w:rFonts w:ascii="宋体" w:eastAsia="宋体" w:hAnsi="宋体"/>
          <w:b/>
          <w:sz w:val="48"/>
          <w:szCs w:val="48"/>
        </w:rPr>
      </w:pPr>
    </w:p>
    <w:p w14:paraId="221B37DE" w14:textId="77777777" w:rsidR="00EB4273" w:rsidRDefault="00EB4273" w:rsidP="00FD5DF8">
      <w:pPr>
        <w:spacing w:beforeLines="60" w:before="187" w:line="240" w:lineRule="auto"/>
        <w:ind w:firstLineChars="500" w:firstLine="1606"/>
        <w:jc w:val="left"/>
        <w:rPr>
          <w:rFonts w:ascii="黑体" w:eastAsia="黑体" w:hAnsi="Calibri"/>
          <w:b/>
          <w:sz w:val="32"/>
          <w:szCs w:val="32"/>
        </w:rPr>
      </w:pPr>
    </w:p>
    <w:p w14:paraId="38C11F71" w14:textId="77777777" w:rsidR="00EB4273" w:rsidRDefault="00EB4273" w:rsidP="00FD5DF8">
      <w:pPr>
        <w:spacing w:beforeLines="60" w:before="187" w:line="240" w:lineRule="auto"/>
        <w:ind w:firstLineChars="500" w:firstLine="1606"/>
        <w:jc w:val="left"/>
        <w:rPr>
          <w:rFonts w:ascii="黑体" w:eastAsia="黑体" w:hAnsi="Calibri"/>
          <w:b/>
          <w:sz w:val="32"/>
          <w:szCs w:val="32"/>
        </w:rPr>
      </w:pPr>
    </w:p>
    <w:p w14:paraId="219A4504" w14:textId="77777777" w:rsidR="00EB4273" w:rsidRDefault="00EB4273" w:rsidP="00FD5DF8">
      <w:pPr>
        <w:spacing w:beforeLines="60" w:before="187" w:line="240" w:lineRule="auto"/>
        <w:ind w:firstLineChars="500" w:firstLine="1606"/>
        <w:jc w:val="left"/>
        <w:rPr>
          <w:rFonts w:ascii="黑体" w:eastAsia="黑体" w:hAnsi="Calibri"/>
          <w:b/>
          <w:sz w:val="32"/>
          <w:szCs w:val="32"/>
        </w:rPr>
      </w:pPr>
    </w:p>
    <w:p w14:paraId="2D1305F7" w14:textId="77777777" w:rsidR="00EB4273" w:rsidRDefault="00EB4273" w:rsidP="00FD5DF8">
      <w:pPr>
        <w:spacing w:beforeLines="60" w:before="187" w:line="240" w:lineRule="auto"/>
        <w:ind w:firstLineChars="500" w:firstLine="1606"/>
        <w:jc w:val="left"/>
        <w:rPr>
          <w:rFonts w:ascii="黑体" w:eastAsia="黑体" w:hAnsi="Calibri"/>
          <w:b/>
          <w:sz w:val="32"/>
          <w:szCs w:val="32"/>
        </w:rPr>
      </w:pPr>
    </w:p>
    <w:p w14:paraId="0D40821E" w14:textId="77777777" w:rsidR="00EB4273" w:rsidRDefault="00EB4273" w:rsidP="00FD5DF8">
      <w:pPr>
        <w:spacing w:beforeLines="60" w:before="187" w:line="240" w:lineRule="auto"/>
        <w:ind w:firstLineChars="500" w:firstLine="1606"/>
        <w:jc w:val="left"/>
        <w:rPr>
          <w:rFonts w:ascii="黑体" w:eastAsia="黑体" w:hAnsi="Calibri"/>
          <w:b/>
          <w:sz w:val="32"/>
          <w:szCs w:val="32"/>
        </w:rPr>
      </w:pPr>
    </w:p>
    <w:p w14:paraId="449902C5" w14:textId="4DD8B264" w:rsidR="00E11B10" w:rsidRPr="008F64F0" w:rsidRDefault="00E11B10" w:rsidP="00FD5DF8">
      <w:pPr>
        <w:spacing w:beforeLines="60" w:before="187" w:line="240" w:lineRule="auto"/>
        <w:ind w:firstLineChars="500" w:firstLine="1606"/>
        <w:jc w:val="left"/>
        <w:rPr>
          <w:rFonts w:ascii="黑体" w:eastAsia="黑体" w:hAnsi="Calibri"/>
          <w:b/>
          <w:sz w:val="32"/>
          <w:szCs w:val="32"/>
        </w:rPr>
      </w:pPr>
      <w:r w:rsidRPr="008F64F0">
        <w:rPr>
          <w:rFonts w:ascii="黑体" w:eastAsia="黑体" w:hAnsi="Calibri" w:hint="eastAsia"/>
          <w:b/>
          <w:sz w:val="32"/>
          <w:szCs w:val="32"/>
        </w:rPr>
        <w:t>委托单位：宁波市环境保护局</w:t>
      </w:r>
    </w:p>
    <w:p w14:paraId="3D0C2971" w14:textId="77777777" w:rsidR="00E11B10" w:rsidRPr="008F64F0" w:rsidRDefault="00E11B10" w:rsidP="00E11B10">
      <w:pPr>
        <w:spacing w:beforeLines="0" w:line="240" w:lineRule="auto"/>
        <w:ind w:firstLineChars="0" w:firstLine="0"/>
        <w:jc w:val="left"/>
        <w:rPr>
          <w:rFonts w:ascii="黑体" w:eastAsia="黑体" w:hAnsi="Calibri"/>
          <w:b/>
          <w:sz w:val="32"/>
          <w:szCs w:val="32"/>
        </w:rPr>
      </w:pPr>
      <w:r w:rsidRPr="008F64F0">
        <w:rPr>
          <w:rFonts w:ascii="黑体" w:eastAsia="黑体" w:hAnsi="Calibri" w:hint="eastAsia"/>
          <w:b/>
          <w:sz w:val="32"/>
          <w:szCs w:val="32"/>
        </w:rPr>
        <w:t xml:space="preserve">          承担单位：</w:t>
      </w:r>
      <w:r w:rsidR="00E36B55" w:rsidRPr="008F64F0">
        <w:rPr>
          <w:rFonts w:ascii="黑体" w:eastAsia="黑体" w:hAnsi="Calibri" w:hint="eastAsia"/>
          <w:b/>
          <w:sz w:val="32"/>
          <w:szCs w:val="32"/>
        </w:rPr>
        <w:t>生态环境部</w:t>
      </w:r>
      <w:r w:rsidRPr="008F64F0">
        <w:rPr>
          <w:rFonts w:ascii="黑体" w:eastAsia="黑体" w:hAnsi="Calibri" w:hint="eastAsia"/>
          <w:b/>
          <w:sz w:val="32"/>
          <w:szCs w:val="32"/>
        </w:rPr>
        <w:t>环境规划院</w:t>
      </w:r>
    </w:p>
    <w:p w14:paraId="169EA0C8" w14:textId="77777777" w:rsidR="00E11B10" w:rsidRPr="008F64F0" w:rsidRDefault="00E11B10" w:rsidP="00E11B10">
      <w:pPr>
        <w:spacing w:beforeLines="0" w:line="240" w:lineRule="auto"/>
        <w:ind w:firstLineChars="0" w:firstLine="0"/>
        <w:jc w:val="center"/>
        <w:rPr>
          <w:rFonts w:ascii="黑体" w:eastAsia="黑体" w:hAnsi="Calibri"/>
          <w:b/>
          <w:sz w:val="32"/>
          <w:szCs w:val="32"/>
        </w:rPr>
      </w:pPr>
      <w:r w:rsidRPr="008F64F0">
        <w:rPr>
          <w:rFonts w:ascii="黑体" w:eastAsia="黑体" w:hAnsi="Calibri" w:hint="eastAsia"/>
          <w:b/>
          <w:sz w:val="32"/>
          <w:szCs w:val="32"/>
        </w:rPr>
        <w:t xml:space="preserve">                宁波市环境保护科学研究设计院              </w:t>
      </w:r>
    </w:p>
    <w:p w14:paraId="5E8ACC21" w14:textId="77777777" w:rsidR="008F2CCE" w:rsidRPr="008F64F0" w:rsidRDefault="008F2CCE" w:rsidP="00E11B10">
      <w:pPr>
        <w:spacing w:beforeLines="0" w:line="240" w:lineRule="auto"/>
        <w:ind w:firstLineChars="0" w:firstLine="0"/>
        <w:jc w:val="center"/>
        <w:rPr>
          <w:rFonts w:ascii="黑体" w:eastAsia="黑体" w:hAnsi="Calibri"/>
          <w:b/>
          <w:sz w:val="32"/>
          <w:szCs w:val="32"/>
        </w:rPr>
      </w:pPr>
    </w:p>
    <w:p w14:paraId="0DC60607" w14:textId="77777777" w:rsidR="004D157C" w:rsidRDefault="00F47528" w:rsidP="00FD5DF8">
      <w:pPr>
        <w:spacing w:beforeLines="100" w:before="312" w:line="240" w:lineRule="auto"/>
        <w:ind w:firstLineChars="0" w:firstLine="0"/>
        <w:jc w:val="center"/>
        <w:rPr>
          <w:rFonts w:ascii="楷体" w:eastAsia="楷体" w:hAnsi="楷体"/>
          <w:sz w:val="36"/>
          <w:szCs w:val="36"/>
        </w:rPr>
      </w:pPr>
      <w:r w:rsidRPr="008F64F0">
        <w:rPr>
          <w:rFonts w:ascii="楷体" w:eastAsia="楷体" w:hAnsi="楷体" w:hint="eastAsia"/>
          <w:sz w:val="36"/>
          <w:szCs w:val="36"/>
        </w:rPr>
        <w:t>二〇一八年</w:t>
      </w:r>
      <w:r w:rsidR="005E3CD8">
        <w:rPr>
          <w:rFonts w:ascii="楷体" w:eastAsia="楷体" w:hAnsi="楷体" w:hint="eastAsia"/>
          <w:sz w:val="36"/>
          <w:szCs w:val="36"/>
        </w:rPr>
        <w:t>十</w:t>
      </w:r>
      <w:r w:rsidR="0054775D">
        <w:rPr>
          <w:rFonts w:ascii="楷体" w:eastAsia="楷体" w:hAnsi="楷体" w:hint="eastAsia"/>
          <w:sz w:val="36"/>
          <w:szCs w:val="36"/>
        </w:rPr>
        <w:t>一</w:t>
      </w:r>
      <w:r w:rsidRPr="008F64F0">
        <w:rPr>
          <w:rFonts w:ascii="楷体" w:eastAsia="楷体" w:hAnsi="楷体" w:hint="eastAsia"/>
          <w:sz w:val="36"/>
          <w:szCs w:val="36"/>
        </w:rPr>
        <w:t>月</w:t>
      </w:r>
    </w:p>
    <w:p w14:paraId="00E1ED93" w14:textId="36C58E6F" w:rsidR="00EB4273" w:rsidRDefault="00EB4273">
      <w:pPr>
        <w:widowControl/>
        <w:spacing w:beforeLines="0" w:line="240" w:lineRule="auto"/>
        <w:ind w:firstLineChars="0" w:firstLine="0"/>
        <w:jc w:val="left"/>
        <w:rPr>
          <w:rFonts w:ascii="楷体" w:eastAsia="楷体" w:hAnsi="楷体"/>
          <w:b/>
          <w:color w:val="000000"/>
          <w:kern w:val="0"/>
          <w:sz w:val="48"/>
          <w:szCs w:val="48"/>
        </w:rPr>
      </w:pPr>
      <w:r>
        <w:rPr>
          <w:rFonts w:ascii="楷体" w:eastAsia="楷体" w:hAnsi="楷体"/>
          <w:b/>
          <w:color w:val="000000"/>
          <w:kern w:val="0"/>
          <w:sz w:val="48"/>
          <w:szCs w:val="48"/>
        </w:rPr>
        <w:br w:type="page"/>
      </w:r>
    </w:p>
    <w:p w14:paraId="53F60AAB" w14:textId="77777777" w:rsidR="008F2CCE" w:rsidRDefault="008F2CCE" w:rsidP="00FD5DF8">
      <w:pPr>
        <w:widowControl/>
        <w:spacing w:beforeLines="100" w:before="312" w:afterLines="50" w:after="156" w:line="240" w:lineRule="auto"/>
        <w:ind w:firstLineChars="0" w:firstLine="0"/>
        <w:jc w:val="center"/>
        <w:rPr>
          <w:rFonts w:ascii="楷体" w:eastAsia="楷体" w:hAnsi="楷体"/>
          <w:b/>
          <w:color w:val="000000"/>
          <w:kern w:val="0"/>
          <w:sz w:val="48"/>
          <w:szCs w:val="48"/>
        </w:rPr>
      </w:pPr>
    </w:p>
    <w:p w14:paraId="3397F9CA" w14:textId="77777777" w:rsidR="00C477B5" w:rsidRDefault="00C477B5" w:rsidP="00A02B60">
      <w:pPr>
        <w:spacing w:beforeLines="0" w:line="240" w:lineRule="auto"/>
        <w:ind w:firstLineChars="45" w:firstLine="198"/>
        <w:jc w:val="center"/>
        <w:rPr>
          <w:rFonts w:ascii="黑体" w:eastAsia="黑体" w:hAnsi="黑体"/>
          <w:sz w:val="44"/>
          <w:szCs w:val="44"/>
        </w:rPr>
      </w:pPr>
      <w:r w:rsidRPr="008F64F0">
        <w:rPr>
          <w:rFonts w:ascii="黑体" w:eastAsia="黑体" w:hAnsi="黑体" w:hint="eastAsia"/>
          <w:sz w:val="44"/>
          <w:szCs w:val="44"/>
        </w:rPr>
        <w:t>前  言</w:t>
      </w:r>
    </w:p>
    <w:p w14:paraId="68568575" w14:textId="77777777" w:rsidR="00615F08" w:rsidRPr="00015E85" w:rsidRDefault="00615F08" w:rsidP="00015E85">
      <w:pPr>
        <w:spacing w:beforeLines="0" w:line="360" w:lineRule="exact"/>
        <w:ind w:firstLineChars="45" w:firstLine="126"/>
        <w:jc w:val="center"/>
        <w:rPr>
          <w:rFonts w:ascii="黑体" w:eastAsia="黑体" w:hAnsi="黑体"/>
          <w:sz w:val="28"/>
          <w:szCs w:val="44"/>
        </w:rPr>
      </w:pPr>
    </w:p>
    <w:p w14:paraId="5A4AD9DB" w14:textId="77777777" w:rsidR="00C477B5" w:rsidRPr="008F64F0" w:rsidRDefault="00C477B5" w:rsidP="00A02B60">
      <w:pPr>
        <w:spacing w:beforeLines="0" w:line="240" w:lineRule="auto"/>
        <w:ind w:firstLine="560"/>
        <w:rPr>
          <w:iCs/>
          <w:noProof/>
          <w:sz w:val="28"/>
          <w:szCs w:val="28"/>
        </w:rPr>
      </w:pPr>
      <w:r w:rsidRPr="008F64F0">
        <w:rPr>
          <w:iCs/>
          <w:noProof/>
          <w:sz w:val="28"/>
          <w:szCs w:val="28"/>
        </w:rPr>
        <w:t>宁波市地处我国海岸线中段，</w:t>
      </w:r>
      <w:r w:rsidRPr="008F64F0">
        <w:rPr>
          <w:rFonts w:hint="eastAsia"/>
          <w:iCs/>
          <w:noProof/>
          <w:sz w:val="28"/>
          <w:szCs w:val="28"/>
        </w:rPr>
        <w:t>是我国东南沿海重要的港口城市，长江三角洲南翼经济中心</w:t>
      </w:r>
      <w:r w:rsidRPr="008F64F0">
        <w:rPr>
          <w:iCs/>
          <w:noProof/>
          <w:sz w:val="28"/>
          <w:szCs w:val="28"/>
        </w:rPr>
        <w:t>。</w:t>
      </w:r>
      <w:r w:rsidR="00BD37D6">
        <w:rPr>
          <w:rFonts w:hint="eastAsia"/>
          <w:iCs/>
          <w:noProof/>
          <w:sz w:val="28"/>
          <w:szCs w:val="28"/>
        </w:rPr>
        <w:t>《大气污染防治行动计划》</w:t>
      </w:r>
      <w:r w:rsidR="00051DDE">
        <w:rPr>
          <w:rFonts w:hint="eastAsia"/>
          <w:iCs/>
          <w:noProof/>
          <w:sz w:val="28"/>
          <w:szCs w:val="28"/>
        </w:rPr>
        <w:t>（</w:t>
      </w:r>
      <w:r w:rsidR="00BD37D6">
        <w:rPr>
          <w:rFonts w:hint="eastAsia"/>
          <w:iCs/>
          <w:noProof/>
          <w:sz w:val="28"/>
          <w:szCs w:val="28"/>
        </w:rPr>
        <w:t>国发</w:t>
      </w:r>
      <w:r w:rsidR="00140459">
        <w:rPr>
          <w:rFonts w:hint="eastAsia"/>
          <w:iCs/>
          <w:noProof/>
          <w:sz w:val="28"/>
          <w:szCs w:val="28"/>
        </w:rPr>
        <w:t>[</w:t>
      </w:r>
      <w:r w:rsidR="00BD37D6">
        <w:rPr>
          <w:rFonts w:hint="eastAsia"/>
          <w:iCs/>
          <w:noProof/>
          <w:sz w:val="28"/>
          <w:szCs w:val="28"/>
        </w:rPr>
        <w:t>2013</w:t>
      </w:r>
      <w:r w:rsidR="00140459">
        <w:rPr>
          <w:rFonts w:hint="eastAsia"/>
          <w:iCs/>
          <w:noProof/>
          <w:sz w:val="28"/>
          <w:szCs w:val="28"/>
        </w:rPr>
        <w:t>]37</w:t>
      </w:r>
      <w:r w:rsidR="00BD37D6">
        <w:rPr>
          <w:rFonts w:hint="eastAsia"/>
          <w:iCs/>
          <w:noProof/>
          <w:sz w:val="28"/>
          <w:szCs w:val="28"/>
        </w:rPr>
        <w:t>号</w:t>
      </w:r>
      <w:r w:rsidR="00051DDE">
        <w:rPr>
          <w:rFonts w:hint="eastAsia"/>
          <w:iCs/>
          <w:noProof/>
          <w:sz w:val="28"/>
          <w:szCs w:val="28"/>
        </w:rPr>
        <w:t>）</w:t>
      </w:r>
      <w:r w:rsidR="00F43C2C" w:rsidRPr="008F64F0">
        <w:rPr>
          <w:rFonts w:hint="eastAsia"/>
          <w:iCs/>
          <w:noProof/>
          <w:sz w:val="28"/>
          <w:szCs w:val="28"/>
        </w:rPr>
        <w:t>实施以来，</w:t>
      </w:r>
      <w:r w:rsidRPr="008F64F0">
        <w:rPr>
          <w:iCs/>
          <w:noProof/>
          <w:sz w:val="28"/>
          <w:szCs w:val="28"/>
        </w:rPr>
        <w:t>宁波市深入开展大气污染防治工作，空气质量显著改善，但</w:t>
      </w:r>
      <w:r w:rsidRPr="008F64F0">
        <w:rPr>
          <w:iCs/>
          <w:noProof/>
          <w:sz w:val="28"/>
          <w:szCs w:val="28"/>
        </w:rPr>
        <w:t>2017</w:t>
      </w:r>
      <w:r w:rsidRPr="008F64F0">
        <w:rPr>
          <w:iCs/>
          <w:noProof/>
          <w:sz w:val="28"/>
          <w:szCs w:val="28"/>
        </w:rPr>
        <w:t>年宁波市</w:t>
      </w:r>
      <w:r w:rsidR="00245231" w:rsidRPr="008F64F0">
        <w:rPr>
          <w:rFonts w:hint="eastAsia"/>
          <w:iCs/>
          <w:noProof/>
          <w:sz w:val="28"/>
          <w:szCs w:val="28"/>
        </w:rPr>
        <w:t>细颗粒物（</w:t>
      </w:r>
      <w:r w:rsidRPr="008F64F0">
        <w:rPr>
          <w:iCs/>
          <w:noProof/>
          <w:sz w:val="28"/>
          <w:szCs w:val="28"/>
        </w:rPr>
        <w:t>PM</w:t>
      </w:r>
      <w:r w:rsidRPr="008F64F0">
        <w:rPr>
          <w:iCs/>
          <w:noProof/>
          <w:sz w:val="28"/>
          <w:szCs w:val="28"/>
          <w:vertAlign w:val="subscript"/>
        </w:rPr>
        <w:t>2.5</w:t>
      </w:r>
      <w:r w:rsidR="00245231" w:rsidRPr="008F64F0">
        <w:rPr>
          <w:rFonts w:hint="eastAsia"/>
          <w:iCs/>
          <w:noProof/>
          <w:sz w:val="28"/>
          <w:szCs w:val="28"/>
        </w:rPr>
        <w:t>）</w:t>
      </w:r>
      <w:r w:rsidRPr="008F64F0">
        <w:rPr>
          <w:iCs/>
          <w:noProof/>
          <w:sz w:val="28"/>
          <w:szCs w:val="28"/>
        </w:rPr>
        <w:t>年均浓度仍超过国家二级标准要求，</w:t>
      </w:r>
      <w:r w:rsidR="00245231" w:rsidRPr="008F64F0">
        <w:rPr>
          <w:rFonts w:hint="eastAsia"/>
          <w:iCs/>
          <w:noProof/>
          <w:sz w:val="28"/>
          <w:szCs w:val="28"/>
        </w:rPr>
        <w:t>臭氧（</w:t>
      </w:r>
      <w:r w:rsidRPr="008F64F0">
        <w:rPr>
          <w:iCs/>
          <w:noProof/>
          <w:sz w:val="28"/>
          <w:szCs w:val="28"/>
        </w:rPr>
        <w:t>O</w:t>
      </w:r>
      <w:r w:rsidRPr="008F64F0">
        <w:rPr>
          <w:iCs/>
          <w:noProof/>
          <w:sz w:val="28"/>
          <w:szCs w:val="28"/>
          <w:vertAlign w:val="subscript"/>
        </w:rPr>
        <w:t>3</w:t>
      </w:r>
      <w:r w:rsidR="00245231" w:rsidRPr="008F64F0">
        <w:rPr>
          <w:rFonts w:hint="eastAsia"/>
          <w:iCs/>
          <w:noProof/>
          <w:sz w:val="28"/>
          <w:szCs w:val="28"/>
        </w:rPr>
        <w:t>）</w:t>
      </w:r>
      <w:r w:rsidRPr="008F64F0">
        <w:rPr>
          <w:iCs/>
          <w:noProof/>
          <w:sz w:val="28"/>
          <w:szCs w:val="28"/>
        </w:rPr>
        <w:t>浓度呈现</w:t>
      </w:r>
      <w:r w:rsidRPr="008F64F0">
        <w:rPr>
          <w:rFonts w:hint="eastAsia"/>
          <w:iCs/>
          <w:noProof/>
          <w:sz w:val="28"/>
          <w:szCs w:val="28"/>
        </w:rPr>
        <w:t>持续</w:t>
      </w:r>
      <w:r w:rsidRPr="008F64F0">
        <w:rPr>
          <w:iCs/>
          <w:noProof/>
          <w:sz w:val="28"/>
          <w:szCs w:val="28"/>
        </w:rPr>
        <w:t>上升趋势，大气环境呈现出明显的复合型污染特征。</w:t>
      </w:r>
      <w:r w:rsidRPr="008F64F0">
        <w:rPr>
          <w:rFonts w:hint="eastAsia"/>
          <w:iCs/>
          <w:noProof/>
          <w:sz w:val="28"/>
          <w:szCs w:val="28"/>
        </w:rPr>
        <w:t>考虑到</w:t>
      </w:r>
      <w:r w:rsidRPr="008F64F0">
        <w:rPr>
          <w:iCs/>
          <w:noProof/>
          <w:sz w:val="28"/>
          <w:szCs w:val="28"/>
        </w:rPr>
        <w:t>未来宁波市及周边城市经济</w:t>
      </w:r>
      <w:r w:rsidR="00140459">
        <w:rPr>
          <w:rFonts w:hint="eastAsia"/>
          <w:iCs/>
          <w:noProof/>
          <w:sz w:val="28"/>
          <w:szCs w:val="28"/>
        </w:rPr>
        <w:t>持续</w:t>
      </w:r>
      <w:r w:rsidRPr="008F64F0">
        <w:rPr>
          <w:iCs/>
          <w:noProof/>
          <w:sz w:val="28"/>
          <w:szCs w:val="28"/>
        </w:rPr>
        <w:t>发展，城市空气质量全面、稳定达标仍面临不小的压力。</w:t>
      </w:r>
    </w:p>
    <w:p w14:paraId="0494862C" w14:textId="77777777" w:rsidR="00C477B5" w:rsidRPr="008F64F0" w:rsidRDefault="00C477B5" w:rsidP="00A02B60">
      <w:pPr>
        <w:spacing w:beforeLines="0" w:line="240" w:lineRule="auto"/>
        <w:ind w:firstLine="560"/>
        <w:rPr>
          <w:iCs/>
          <w:noProof/>
          <w:sz w:val="28"/>
          <w:szCs w:val="28"/>
        </w:rPr>
      </w:pPr>
      <w:r w:rsidRPr="008F64F0">
        <w:rPr>
          <w:iCs/>
          <w:noProof/>
          <w:sz w:val="28"/>
          <w:szCs w:val="28"/>
        </w:rPr>
        <w:t>为持续推进城市大气环境质量的改善，</w:t>
      </w:r>
      <w:r w:rsidRPr="008F64F0">
        <w:rPr>
          <w:iCs/>
          <w:noProof/>
          <w:sz w:val="28"/>
          <w:szCs w:val="28"/>
        </w:rPr>
        <w:t>2016</w:t>
      </w:r>
      <w:r w:rsidRPr="008F64F0">
        <w:rPr>
          <w:iCs/>
          <w:noProof/>
          <w:sz w:val="28"/>
          <w:szCs w:val="28"/>
        </w:rPr>
        <w:t>年</w:t>
      </w:r>
      <w:r w:rsidRPr="008F64F0">
        <w:rPr>
          <w:iCs/>
          <w:noProof/>
          <w:sz w:val="28"/>
          <w:szCs w:val="28"/>
        </w:rPr>
        <w:t>1</w:t>
      </w:r>
      <w:r w:rsidRPr="008F64F0">
        <w:rPr>
          <w:iCs/>
          <w:noProof/>
          <w:sz w:val="28"/>
          <w:szCs w:val="28"/>
        </w:rPr>
        <w:t>月</w:t>
      </w:r>
      <w:r w:rsidRPr="008F64F0">
        <w:rPr>
          <w:iCs/>
          <w:noProof/>
          <w:sz w:val="28"/>
          <w:szCs w:val="28"/>
        </w:rPr>
        <w:t>1</w:t>
      </w:r>
      <w:r w:rsidRPr="008F64F0">
        <w:rPr>
          <w:iCs/>
          <w:noProof/>
          <w:sz w:val="28"/>
          <w:szCs w:val="28"/>
        </w:rPr>
        <w:t>日起实施的《中华人民共和国大气污染防治法》明确提出，</w:t>
      </w:r>
      <w:r w:rsidRPr="008F64F0">
        <w:rPr>
          <w:iCs/>
          <w:noProof/>
          <w:sz w:val="28"/>
          <w:szCs w:val="28"/>
        </w:rPr>
        <w:t>“</w:t>
      </w:r>
      <w:r w:rsidRPr="008F64F0">
        <w:rPr>
          <w:iCs/>
          <w:noProof/>
          <w:sz w:val="28"/>
          <w:szCs w:val="28"/>
        </w:rPr>
        <w:t>未达到国家环境空气质量标准城市的人民政府应当及时编制大气环境质量限期达标规划，采取措施，按照国务院或者省级人民政府规定的期限达到大气环境质量标准</w:t>
      </w:r>
      <w:r w:rsidRPr="008F64F0">
        <w:rPr>
          <w:rFonts w:hint="eastAsia"/>
          <w:iCs/>
          <w:noProof/>
          <w:sz w:val="28"/>
          <w:szCs w:val="28"/>
        </w:rPr>
        <w:t>”</w:t>
      </w:r>
      <w:r w:rsidRPr="008F64F0">
        <w:rPr>
          <w:iCs/>
          <w:noProof/>
          <w:sz w:val="28"/>
          <w:szCs w:val="28"/>
        </w:rPr>
        <w:t>。</w:t>
      </w:r>
      <w:r w:rsidRPr="008F64F0">
        <w:rPr>
          <w:rFonts w:hint="eastAsia"/>
          <w:iCs/>
          <w:noProof/>
          <w:sz w:val="28"/>
          <w:szCs w:val="28"/>
        </w:rPr>
        <w:t>浙江省政府也高度重视大气污染防治工作，先后出台了《浙江省大气污染防治条例》、《关于编制大气环境质量限期达标规划的通知》（浙环办函〔</w:t>
      </w:r>
      <w:r w:rsidRPr="008F64F0">
        <w:rPr>
          <w:rFonts w:hint="eastAsia"/>
          <w:iCs/>
          <w:noProof/>
          <w:sz w:val="28"/>
          <w:szCs w:val="28"/>
        </w:rPr>
        <w:t>2016</w:t>
      </w:r>
      <w:r w:rsidRPr="008F64F0">
        <w:rPr>
          <w:rFonts w:hint="eastAsia"/>
          <w:iCs/>
          <w:noProof/>
          <w:sz w:val="28"/>
          <w:szCs w:val="28"/>
        </w:rPr>
        <w:t>〕</w:t>
      </w:r>
      <w:r w:rsidRPr="008F64F0">
        <w:rPr>
          <w:rFonts w:hint="eastAsia"/>
          <w:iCs/>
          <w:noProof/>
          <w:sz w:val="28"/>
          <w:szCs w:val="28"/>
        </w:rPr>
        <w:t>232</w:t>
      </w:r>
      <w:r w:rsidRPr="008F64F0">
        <w:rPr>
          <w:rFonts w:hint="eastAsia"/>
          <w:iCs/>
          <w:noProof/>
          <w:sz w:val="28"/>
          <w:szCs w:val="28"/>
        </w:rPr>
        <w:t>号）等文件，积极推动辖区内未达标城市的大气环境质量限期达标规划编制工作。</w:t>
      </w:r>
    </w:p>
    <w:p w14:paraId="50EBF0C5" w14:textId="77777777" w:rsidR="00C477B5" w:rsidRPr="008F64F0" w:rsidRDefault="00C477B5" w:rsidP="00A02B60">
      <w:pPr>
        <w:spacing w:beforeLines="0" w:line="240" w:lineRule="auto"/>
        <w:ind w:firstLine="560"/>
        <w:rPr>
          <w:sz w:val="28"/>
          <w:szCs w:val="28"/>
        </w:rPr>
      </w:pPr>
      <w:r w:rsidRPr="008F64F0">
        <w:rPr>
          <w:rFonts w:hint="eastAsia"/>
          <w:iCs/>
          <w:noProof/>
          <w:sz w:val="28"/>
          <w:szCs w:val="28"/>
        </w:rPr>
        <w:t>党的十九大明确指出：“坚持全民共治、源头防治，持续实施大气污染防治行动，打赢蓝天保卫战”。为加快推进宁波市大气污染防治工作，进一步改善环境空气质量，依据国家和浙江省关于城市达标规划编制的要求，宁波市环境保护局</w:t>
      </w:r>
      <w:r w:rsidRPr="008F64F0">
        <w:rPr>
          <w:rFonts w:hint="eastAsia"/>
          <w:sz w:val="28"/>
          <w:szCs w:val="28"/>
        </w:rPr>
        <w:t>委托</w:t>
      </w:r>
      <w:r w:rsidR="00EA6F25" w:rsidRPr="008F64F0">
        <w:rPr>
          <w:rFonts w:hint="eastAsia"/>
          <w:sz w:val="28"/>
          <w:szCs w:val="28"/>
        </w:rPr>
        <w:t>生态环境部</w:t>
      </w:r>
      <w:r w:rsidRPr="008F64F0">
        <w:rPr>
          <w:rFonts w:hint="eastAsia"/>
          <w:sz w:val="28"/>
          <w:szCs w:val="28"/>
        </w:rPr>
        <w:t>环境规划院承担</w:t>
      </w:r>
      <w:r w:rsidRPr="008F64F0">
        <w:rPr>
          <w:rFonts w:hint="eastAsia"/>
          <w:sz w:val="28"/>
          <w:szCs w:val="28"/>
        </w:rPr>
        <w:lastRenderedPageBreak/>
        <w:t>了《宁波市大气环境质量限期达标规划》（以下简称《规划》）</w:t>
      </w:r>
      <w:r w:rsidR="00F1661E" w:rsidRPr="008F64F0">
        <w:rPr>
          <w:rFonts w:hint="eastAsia"/>
          <w:sz w:val="28"/>
          <w:szCs w:val="28"/>
        </w:rPr>
        <w:t>的编制工作</w:t>
      </w:r>
      <w:r w:rsidRPr="008F64F0">
        <w:rPr>
          <w:rFonts w:hint="eastAsia"/>
          <w:sz w:val="28"/>
          <w:szCs w:val="28"/>
        </w:rPr>
        <w:t>。</w:t>
      </w:r>
      <w:r w:rsidR="00245231" w:rsidRPr="008F64F0">
        <w:rPr>
          <w:rFonts w:hint="eastAsia"/>
          <w:sz w:val="28"/>
          <w:szCs w:val="28"/>
        </w:rPr>
        <w:t>《规划》在深入分析环境空气质量现状、梳理大气污染物排放及控制特征的基础上，识别影响</w:t>
      </w:r>
      <w:r w:rsidR="00DB1DEA" w:rsidRPr="008F64F0">
        <w:rPr>
          <w:rFonts w:hint="eastAsia"/>
          <w:sz w:val="28"/>
          <w:szCs w:val="28"/>
        </w:rPr>
        <w:t>城市</w:t>
      </w:r>
      <w:r w:rsidR="00245231" w:rsidRPr="008F64F0">
        <w:rPr>
          <w:rFonts w:hint="eastAsia"/>
          <w:sz w:val="28"/>
          <w:szCs w:val="28"/>
        </w:rPr>
        <w:t>环境空气质量达标的关键因素，</w:t>
      </w:r>
      <w:r w:rsidR="006809FA" w:rsidRPr="008F64F0">
        <w:rPr>
          <w:rFonts w:hint="eastAsia"/>
          <w:sz w:val="28"/>
          <w:szCs w:val="28"/>
        </w:rPr>
        <w:t>提出</w:t>
      </w:r>
      <w:r w:rsidR="00DB1DEA" w:rsidRPr="008F64F0">
        <w:rPr>
          <w:rFonts w:hint="eastAsia"/>
          <w:sz w:val="28"/>
          <w:szCs w:val="28"/>
        </w:rPr>
        <w:t>了宁波市空气质量改善</w:t>
      </w:r>
      <w:r w:rsidR="006809FA" w:rsidRPr="008F64F0">
        <w:rPr>
          <w:rFonts w:hint="eastAsia"/>
          <w:sz w:val="28"/>
          <w:szCs w:val="28"/>
        </w:rPr>
        <w:t>目标及</w:t>
      </w:r>
      <w:r w:rsidR="006809FA" w:rsidRPr="008F64F0">
        <w:rPr>
          <w:rFonts w:hint="eastAsia"/>
          <w:sz w:val="28"/>
          <w:szCs w:val="28"/>
        </w:rPr>
        <w:t>2018</w:t>
      </w:r>
      <w:r w:rsidR="00300F49">
        <w:rPr>
          <w:rFonts w:hint="eastAsia"/>
          <w:sz w:val="28"/>
          <w:szCs w:val="28"/>
        </w:rPr>
        <w:t>~</w:t>
      </w:r>
      <w:r w:rsidR="006809FA" w:rsidRPr="008F64F0">
        <w:rPr>
          <w:rFonts w:hint="eastAsia"/>
          <w:sz w:val="28"/>
          <w:szCs w:val="28"/>
        </w:rPr>
        <w:t>2020</w:t>
      </w:r>
      <w:r w:rsidR="006809FA" w:rsidRPr="008F64F0">
        <w:rPr>
          <w:rFonts w:hint="eastAsia"/>
          <w:sz w:val="28"/>
          <w:szCs w:val="28"/>
        </w:rPr>
        <w:t>年重点任务措施，并通过空气质模型开展了目标可达性分析，</w:t>
      </w:r>
      <w:r w:rsidR="008A13A5" w:rsidRPr="008F64F0">
        <w:rPr>
          <w:rFonts w:hint="eastAsia"/>
          <w:sz w:val="28"/>
          <w:szCs w:val="28"/>
        </w:rPr>
        <w:t>以增强</w:t>
      </w:r>
      <w:r w:rsidR="006809FA" w:rsidRPr="008F64F0">
        <w:rPr>
          <w:rFonts w:hint="eastAsia"/>
          <w:sz w:val="28"/>
          <w:szCs w:val="28"/>
        </w:rPr>
        <w:t>《规划》的科学性。</w:t>
      </w:r>
      <w:r w:rsidRPr="008F64F0">
        <w:rPr>
          <w:rFonts w:hint="eastAsia"/>
          <w:sz w:val="28"/>
          <w:szCs w:val="28"/>
        </w:rPr>
        <w:t>《规划》的</w:t>
      </w:r>
      <w:r w:rsidR="00723D23" w:rsidRPr="008F64F0">
        <w:rPr>
          <w:rFonts w:hint="eastAsia"/>
          <w:sz w:val="28"/>
          <w:szCs w:val="28"/>
        </w:rPr>
        <w:t>编制和</w:t>
      </w:r>
      <w:r w:rsidRPr="008F64F0">
        <w:rPr>
          <w:rFonts w:hint="eastAsia"/>
          <w:sz w:val="28"/>
          <w:szCs w:val="28"/>
        </w:rPr>
        <w:t>实施对</w:t>
      </w:r>
      <w:r w:rsidRPr="008F64F0">
        <w:rPr>
          <w:rFonts w:hint="eastAsia"/>
          <w:iCs/>
          <w:noProof/>
          <w:sz w:val="28"/>
          <w:szCs w:val="28"/>
        </w:rPr>
        <w:t>全面改善城市空气质量，增强人民群众的蓝天幸福感，促进“美丽宁波”建设，提升城市竞争力和生态文明水平具有重要意义。</w:t>
      </w:r>
    </w:p>
    <w:p w14:paraId="0680848B" w14:textId="77777777" w:rsidR="00366CA8" w:rsidRPr="008F64F0" w:rsidRDefault="008F5862" w:rsidP="003D53EE">
      <w:pPr>
        <w:widowControl/>
        <w:spacing w:beforeLines="0" w:line="240" w:lineRule="auto"/>
        <w:ind w:firstLineChars="0" w:firstLine="0"/>
        <w:jc w:val="left"/>
        <w:rPr>
          <w:rFonts w:ascii="黑体" w:eastAsia="黑体" w:hAnsi="黑体"/>
          <w:b/>
          <w:sz w:val="44"/>
          <w:szCs w:val="44"/>
        </w:rPr>
        <w:sectPr w:rsidR="00366CA8" w:rsidRPr="008F64F0" w:rsidSect="003F24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pgNumType w:fmt="upperRoman" w:start="1"/>
          <w:cols w:space="425"/>
          <w:docGrid w:type="lines" w:linePitch="312"/>
        </w:sectPr>
      </w:pPr>
      <w:r w:rsidRPr="008F64F0">
        <w:rPr>
          <w:rFonts w:ascii="黑体" w:eastAsia="黑体" w:hAnsi="黑体"/>
          <w:b/>
          <w:sz w:val="44"/>
          <w:szCs w:val="44"/>
        </w:rPr>
        <w:br w:type="page"/>
      </w:r>
    </w:p>
    <w:p w14:paraId="0B698D35" w14:textId="77777777" w:rsidR="00140F2C" w:rsidRPr="008F64F0" w:rsidRDefault="00906393" w:rsidP="00DE5ECE">
      <w:pPr>
        <w:pStyle w:val="a0"/>
        <w:spacing w:beforeLines="0"/>
        <w:ind w:firstLineChars="0" w:firstLine="0"/>
        <w:contextualSpacing/>
        <w:jc w:val="left"/>
        <w:outlineLvl w:val="1"/>
        <w:rPr>
          <w:rFonts w:ascii="Arial" w:eastAsia="黑体" w:hAnsi="Arial"/>
          <w:b/>
          <w:bCs/>
          <w:sz w:val="32"/>
          <w:szCs w:val="32"/>
        </w:rPr>
      </w:pPr>
      <w:bookmarkStart w:id="0" w:name="_Toc375067940"/>
      <w:bookmarkStart w:id="1" w:name="_Toc508807073"/>
      <w:bookmarkStart w:id="2" w:name="_Toc525291368"/>
      <w:r>
        <w:rPr>
          <w:rFonts w:ascii="Arial" w:eastAsia="黑体" w:hAnsi="Arial" w:hint="eastAsia"/>
          <w:b/>
          <w:bCs/>
          <w:sz w:val="32"/>
          <w:szCs w:val="32"/>
        </w:rPr>
        <w:lastRenderedPageBreak/>
        <w:t>一、</w:t>
      </w:r>
      <w:r w:rsidR="00264D7B" w:rsidRPr="008F64F0">
        <w:rPr>
          <w:rFonts w:ascii="Arial" w:eastAsia="黑体" w:hAnsi="Arial" w:hint="eastAsia"/>
          <w:b/>
          <w:bCs/>
          <w:sz w:val="32"/>
          <w:szCs w:val="32"/>
        </w:rPr>
        <w:t>大气污染防治工作</w:t>
      </w:r>
      <w:bookmarkEnd w:id="0"/>
      <w:r w:rsidR="007D5B26" w:rsidRPr="008F64F0">
        <w:rPr>
          <w:rFonts w:ascii="Arial" w:eastAsia="黑体" w:hAnsi="Arial" w:hint="eastAsia"/>
          <w:b/>
          <w:bCs/>
          <w:sz w:val="32"/>
          <w:szCs w:val="32"/>
        </w:rPr>
        <w:t>进展</w:t>
      </w:r>
      <w:bookmarkEnd w:id="1"/>
      <w:bookmarkEnd w:id="2"/>
    </w:p>
    <w:p w14:paraId="6B5AF362" w14:textId="77777777" w:rsidR="00E87773" w:rsidRPr="008F64F0" w:rsidRDefault="00906393" w:rsidP="00DE5ECE">
      <w:pPr>
        <w:pStyle w:val="a0"/>
        <w:spacing w:beforeLines="0"/>
        <w:ind w:left="561" w:firstLineChars="0" w:firstLine="0"/>
        <w:outlineLvl w:val="2"/>
        <w:rPr>
          <w:rFonts w:ascii="仿宋" w:hAnsi="仿宋"/>
          <w:b/>
          <w:iCs/>
          <w:noProof/>
          <w:sz w:val="28"/>
          <w:szCs w:val="28"/>
        </w:rPr>
      </w:pPr>
      <w:bookmarkStart w:id="3" w:name="_Toc508807074"/>
      <w:bookmarkStart w:id="4" w:name="_Toc525291369"/>
      <w:r>
        <w:rPr>
          <w:rFonts w:ascii="仿宋" w:hAnsi="仿宋" w:hint="eastAsia"/>
          <w:b/>
          <w:iCs/>
          <w:noProof/>
          <w:sz w:val="28"/>
          <w:szCs w:val="28"/>
        </w:rPr>
        <w:t>（一）</w:t>
      </w:r>
      <w:r w:rsidRPr="008F64F0">
        <w:rPr>
          <w:rFonts w:ascii="仿宋" w:hAnsi="仿宋" w:hint="eastAsia"/>
          <w:b/>
          <w:iCs/>
          <w:noProof/>
          <w:sz w:val="28"/>
          <w:szCs w:val="28"/>
        </w:rPr>
        <w:t>大气环境管理机制不断完善</w:t>
      </w:r>
      <w:bookmarkEnd w:id="3"/>
      <w:bookmarkEnd w:id="4"/>
    </w:p>
    <w:p w14:paraId="1B37DB3C" w14:textId="77777777" w:rsidR="002E066E" w:rsidRPr="008F64F0" w:rsidRDefault="00517C3D" w:rsidP="002979D5">
      <w:pPr>
        <w:spacing w:beforeLines="0" w:line="300" w:lineRule="auto"/>
        <w:ind w:firstLine="560"/>
        <w:rPr>
          <w:rFonts w:ascii="仿宋" w:hAnsi="仿宋"/>
          <w:iCs/>
          <w:noProof/>
          <w:sz w:val="28"/>
          <w:szCs w:val="28"/>
        </w:rPr>
      </w:pPr>
      <w:r w:rsidRPr="008F64F0">
        <w:rPr>
          <w:rFonts w:ascii="仿宋" w:hAnsi="仿宋" w:hint="eastAsia"/>
          <w:iCs/>
          <w:noProof/>
          <w:sz w:val="28"/>
          <w:szCs w:val="28"/>
        </w:rPr>
        <w:t>近年来，宁波市委、市政府高度重视环境保护工作，把改善城市环境空气质量作为深入贯彻落实科学发展观、</w:t>
      </w:r>
      <w:r w:rsidR="00AA0C25" w:rsidRPr="008F64F0">
        <w:rPr>
          <w:rFonts w:ascii="仿宋" w:hAnsi="仿宋" w:hint="eastAsia"/>
          <w:iCs/>
          <w:noProof/>
          <w:sz w:val="28"/>
          <w:szCs w:val="28"/>
        </w:rPr>
        <w:t>践行绿色发展理念、</w:t>
      </w:r>
      <w:r w:rsidR="00C275D2" w:rsidRPr="008F64F0">
        <w:rPr>
          <w:rFonts w:ascii="仿宋" w:hAnsi="仿宋" w:hint="eastAsia"/>
          <w:iCs/>
          <w:noProof/>
          <w:sz w:val="28"/>
          <w:szCs w:val="28"/>
        </w:rPr>
        <w:t>扎实推进生态文明建设的重要抓手，大气环境管理</w:t>
      </w:r>
      <w:r w:rsidRPr="008F64F0">
        <w:rPr>
          <w:rFonts w:ascii="仿宋" w:hAnsi="仿宋" w:hint="eastAsia"/>
          <w:iCs/>
          <w:noProof/>
          <w:sz w:val="28"/>
          <w:szCs w:val="28"/>
        </w:rPr>
        <w:t>机制不断完善。</w:t>
      </w:r>
      <w:r w:rsidR="00AB6156" w:rsidRPr="008F64F0">
        <w:rPr>
          <w:rFonts w:ascii="仿宋" w:hAnsi="仿宋" w:hint="eastAsia"/>
          <w:iCs/>
          <w:noProof/>
          <w:sz w:val="28"/>
          <w:szCs w:val="28"/>
        </w:rPr>
        <w:t>加强大气污染防治工作组织领导</w:t>
      </w:r>
      <w:r w:rsidR="002E4CD0" w:rsidRPr="008F64F0">
        <w:rPr>
          <w:rFonts w:ascii="仿宋" w:hAnsi="仿宋" w:hint="eastAsia"/>
          <w:iCs/>
          <w:noProof/>
          <w:sz w:val="28"/>
          <w:szCs w:val="28"/>
        </w:rPr>
        <w:t>，</w:t>
      </w:r>
      <w:r w:rsidR="000C6213" w:rsidRPr="008F64F0">
        <w:rPr>
          <w:rFonts w:ascii="仿宋" w:hAnsi="仿宋" w:hint="eastAsia"/>
          <w:iCs/>
          <w:noProof/>
          <w:sz w:val="28"/>
          <w:szCs w:val="28"/>
        </w:rPr>
        <w:t>建立了多部门协同，以空气质量为核心的大气环境管理体制</w:t>
      </w:r>
      <w:r w:rsidR="00A37057" w:rsidRPr="008F64F0">
        <w:rPr>
          <w:rFonts w:ascii="仿宋" w:hAnsi="仿宋" w:hint="eastAsia"/>
          <w:iCs/>
          <w:noProof/>
          <w:sz w:val="28"/>
          <w:szCs w:val="28"/>
        </w:rPr>
        <w:t>；强化目标责任，市</w:t>
      </w:r>
      <w:r w:rsidR="00315989">
        <w:rPr>
          <w:rFonts w:ascii="仿宋" w:hAnsi="仿宋" w:hint="eastAsia"/>
          <w:iCs/>
          <w:noProof/>
          <w:sz w:val="28"/>
          <w:szCs w:val="28"/>
        </w:rPr>
        <w:t>政府</w:t>
      </w:r>
      <w:r w:rsidR="00A37057" w:rsidRPr="008F64F0">
        <w:rPr>
          <w:rFonts w:ascii="仿宋" w:hAnsi="仿宋" w:hint="eastAsia"/>
          <w:iCs/>
          <w:noProof/>
          <w:sz w:val="28"/>
          <w:szCs w:val="28"/>
        </w:rPr>
        <w:t>与各</w:t>
      </w:r>
      <w:r w:rsidR="0082381C" w:rsidRPr="008F64F0">
        <w:rPr>
          <w:rFonts w:ascii="仿宋" w:hAnsi="仿宋" w:hint="eastAsia"/>
          <w:iCs/>
          <w:noProof/>
          <w:sz w:val="28"/>
          <w:szCs w:val="28"/>
        </w:rPr>
        <w:t>县</w:t>
      </w:r>
      <w:r w:rsidR="00A37057" w:rsidRPr="008F64F0">
        <w:rPr>
          <w:rFonts w:ascii="仿宋" w:hAnsi="仿宋" w:hint="eastAsia"/>
          <w:iCs/>
          <w:noProof/>
          <w:sz w:val="28"/>
          <w:szCs w:val="28"/>
        </w:rPr>
        <w:t>（</w:t>
      </w:r>
      <w:r w:rsidR="0082381C" w:rsidRPr="008F64F0">
        <w:rPr>
          <w:rFonts w:ascii="仿宋" w:hAnsi="仿宋" w:hint="eastAsia"/>
          <w:iCs/>
          <w:noProof/>
          <w:sz w:val="28"/>
          <w:szCs w:val="28"/>
        </w:rPr>
        <w:t>市</w:t>
      </w:r>
      <w:r w:rsidR="00A37057" w:rsidRPr="008F64F0">
        <w:rPr>
          <w:rFonts w:ascii="仿宋" w:hAnsi="仿宋" w:hint="eastAsia"/>
          <w:iCs/>
          <w:noProof/>
          <w:sz w:val="28"/>
          <w:szCs w:val="28"/>
        </w:rPr>
        <w:t>）签订目标责任书，分解落实大气污染防治工作</w:t>
      </w:r>
      <w:r w:rsidR="00E4464E" w:rsidRPr="008F64F0">
        <w:rPr>
          <w:rFonts w:ascii="仿宋" w:hAnsi="仿宋" w:hint="eastAsia"/>
          <w:iCs/>
          <w:noProof/>
          <w:sz w:val="28"/>
          <w:szCs w:val="28"/>
        </w:rPr>
        <w:t>任务；采用约谈机制，促进政府、部门和企业落实大气污染防治责任</w:t>
      </w:r>
      <w:r w:rsidR="00A37057" w:rsidRPr="008F64F0">
        <w:rPr>
          <w:rFonts w:ascii="仿宋" w:hAnsi="仿宋" w:hint="eastAsia"/>
          <w:iCs/>
          <w:noProof/>
          <w:sz w:val="28"/>
          <w:szCs w:val="28"/>
        </w:rPr>
        <w:t>。</w:t>
      </w:r>
      <w:r w:rsidR="00AA0C25" w:rsidRPr="008F64F0">
        <w:rPr>
          <w:iCs/>
          <w:noProof/>
          <w:sz w:val="28"/>
          <w:szCs w:val="28"/>
        </w:rPr>
        <w:t>强化</w:t>
      </w:r>
      <w:r w:rsidR="00030C3D" w:rsidRPr="008F64F0">
        <w:rPr>
          <w:iCs/>
          <w:noProof/>
          <w:sz w:val="28"/>
          <w:szCs w:val="28"/>
        </w:rPr>
        <w:t>地方</w:t>
      </w:r>
      <w:r w:rsidR="000417D1" w:rsidRPr="008F64F0">
        <w:rPr>
          <w:iCs/>
          <w:noProof/>
          <w:sz w:val="28"/>
          <w:szCs w:val="28"/>
        </w:rPr>
        <w:t>大气污染防治</w:t>
      </w:r>
      <w:r w:rsidR="00030C3D" w:rsidRPr="008F64F0">
        <w:rPr>
          <w:iCs/>
          <w:noProof/>
          <w:sz w:val="28"/>
          <w:szCs w:val="28"/>
        </w:rPr>
        <w:t>立法</w:t>
      </w:r>
      <w:r w:rsidR="00091A3E" w:rsidRPr="008F64F0">
        <w:rPr>
          <w:rFonts w:hint="eastAsia"/>
          <w:iCs/>
          <w:noProof/>
          <w:sz w:val="28"/>
          <w:szCs w:val="28"/>
        </w:rPr>
        <w:t>，</w:t>
      </w:r>
      <w:r w:rsidRPr="008F64F0">
        <w:rPr>
          <w:iCs/>
          <w:noProof/>
          <w:sz w:val="28"/>
          <w:szCs w:val="28"/>
        </w:rPr>
        <w:t>颁布实施了《宁波市大气污染防治条例》</w:t>
      </w:r>
      <w:r w:rsidR="00030C3D" w:rsidRPr="008F64F0">
        <w:rPr>
          <w:iCs/>
          <w:noProof/>
          <w:sz w:val="28"/>
          <w:szCs w:val="28"/>
        </w:rPr>
        <w:t>等法律法规</w:t>
      </w:r>
      <w:r w:rsidR="00A37057" w:rsidRPr="008F64F0">
        <w:rPr>
          <w:iCs/>
          <w:noProof/>
          <w:sz w:val="28"/>
          <w:szCs w:val="28"/>
        </w:rPr>
        <w:t>。</w:t>
      </w:r>
      <w:r w:rsidR="00AA0C25" w:rsidRPr="008F64F0">
        <w:rPr>
          <w:rFonts w:hint="eastAsia"/>
          <w:iCs/>
          <w:noProof/>
          <w:sz w:val="28"/>
          <w:szCs w:val="28"/>
        </w:rPr>
        <w:t>完善</w:t>
      </w:r>
      <w:r w:rsidR="004A3321" w:rsidRPr="008F64F0">
        <w:rPr>
          <w:rFonts w:hint="eastAsia"/>
          <w:iCs/>
          <w:noProof/>
          <w:sz w:val="28"/>
          <w:szCs w:val="28"/>
        </w:rPr>
        <w:t>大气环境管理的</w:t>
      </w:r>
      <w:r w:rsidR="00A8105F" w:rsidRPr="008F64F0">
        <w:rPr>
          <w:rFonts w:hint="eastAsia"/>
          <w:iCs/>
          <w:noProof/>
          <w:sz w:val="28"/>
          <w:szCs w:val="28"/>
        </w:rPr>
        <w:t>经济政策</w:t>
      </w:r>
      <w:r w:rsidR="008768DC" w:rsidRPr="008F64F0">
        <w:rPr>
          <w:rFonts w:hint="eastAsia"/>
          <w:iCs/>
          <w:noProof/>
          <w:sz w:val="28"/>
          <w:szCs w:val="28"/>
        </w:rPr>
        <w:t>。</w:t>
      </w:r>
      <w:r w:rsidR="004A3321" w:rsidRPr="008F64F0">
        <w:rPr>
          <w:rFonts w:hint="eastAsia"/>
          <w:iCs/>
          <w:noProof/>
          <w:sz w:val="28"/>
          <w:szCs w:val="28"/>
        </w:rPr>
        <w:t>继续严格执行铸造、不锈钢熔炼行业差别电价政策，促进这些行业的良性发展；</w:t>
      </w:r>
      <w:r w:rsidR="002248E9" w:rsidRPr="008F64F0">
        <w:rPr>
          <w:rFonts w:hint="eastAsia"/>
          <w:iCs/>
          <w:noProof/>
          <w:sz w:val="28"/>
          <w:szCs w:val="28"/>
        </w:rPr>
        <w:t>建立非居民用天然气价格上下游联动机制，对高污染燃料锅炉企业执行优惠气价</w:t>
      </w:r>
      <w:r w:rsidR="00827ECC" w:rsidRPr="008F64F0">
        <w:rPr>
          <w:rFonts w:hint="eastAsia"/>
          <w:iCs/>
          <w:noProof/>
          <w:sz w:val="28"/>
          <w:szCs w:val="28"/>
        </w:rPr>
        <w:t>。</w:t>
      </w:r>
      <w:r w:rsidR="00827ECC" w:rsidRPr="008F64F0">
        <w:rPr>
          <w:rFonts w:hint="eastAsia"/>
          <w:iCs/>
          <w:noProof/>
          <w:sz w:val="28"/>
          <w:szCs w:val="28"/>
        </w:rPr>
        <w:t xml:space="preserve"> </w:t>
      </w:r>
    </w:p>
    <w:p w14:paraId="48E23E2D" w14:textId="77777777" w:rsidR="00E87773" w:rsidRPr="008F64F0" w:rsidRDefault="00906393" w:rsidP="00DE5ECE">
      <w:pPr>
        <w:pStyle w:val="a0"/>
        <w:spacing w:beforeLines="0"/>
        <w:ind w:left="561" w:firstLineChars="0" w:firstLine="0"/>
        <w:outlineLvl w:val="2"/>
        <w:rPr>
          <w:rFonts w:ascii="仿宋" w:hAnsi="仿宋"/>
          <w:b/>
          <w:iCs/>
          <w:noProof/>
          <w:sz w:val="28"/>
          <w:szCs w:val="28"/>
        </w:rPr>
      </w:pPr>
      <w:bookmarkStart w:id="5" w:name="_Toc508807075"/>
      <w:bookmarkStart w:id="6" w:name="_Toc525291370"/>
      <w:r>
        <w:rPr>
          <w:rFonts w:ascii="仿宋" w:hAnsi="仿宋" w:hint="eastAsia"/>
          <w:b/>
          <w:iCs/>
          <w:noProof/>
          <w:sz w:val="28"/>
          <w:szCs w:val="28"/>
        </w:rPr>
        <w:t>（二）</w:t>
      </w:r>
      <w:r w:rsidR="00E87773" w:rsidRPr="008F64F0">
        <w:rPr>
          <w:rFonts w:ascii="仿宋" w:hAnsi="仿宋" w:hint="eastAsia"/>
          <w:b/>
          <w:iCs/>
          <w:noProof/>
          <w:sz w:val="28"/>
          <w:szCs w:val="28"/>
        </w:rPr>
        <w:t>大气污染防治工作全面加强</w:t>
      </w:r>
      <w:bookmarkEnd w:id="5"/>
      <w:bookmarkEnd w:id="6"/>
    </w:p>
    <w:p w14:paraId="2A7812B9" w14:textId="77777777" w:rsidR="00CE1E00" w:rsidRPr="008F64F0" w:rsidRDefault="00810A58" w:rsidP="002979D5">
      <w:pPr>
        <w:spacing w:beforeLines="0" w:line="300" w:lineRule="auto"/>
        <w:ind w:firstLine="560"/>
        <w:rPr>
          <w:iCs/>
          <w:noProof/>
          <w:sz w:val="28"/>
          <w:szCs w:val="28"/>
        </w:rPr>
      </w:pPr>
      <w:r w:rsidRPr="008F64F0">
        <w:rPr>
          <w:rFonts w:hint="eastAsia"/>
          <w:iCs/>
          <w:noProof/>
          <w:sz w:val="28"/>
          <w:szCs w:val="28"/>
        </w:rPr>
        <w:t>全力实施</w:t>
      </w:r>
      <w:r w:rsidR="00CE1E00" w:rsidRPr="008F64F0">
        <w:rPr>
          <w:iCs/>
          <w:noProof/>
          <w:sz w:val="28"/>
          <w:szCs w:val="28"/>
        </w:rPr>
        <w:t>《宁波市大气污染防治行动计划（</w:t>
      </w:r>
      <w:r w:rsidR="00CE1E00" w:rsidRPr="008F64F0">
        <w:rPr>
          <w:iCs/>
          <w:noProof/>
          <w:sz w:val="28"/>
          <w:szCs w:val="28"/>
        </w:rPr>
        <w:t>2014</w:t>
      </w:r>
      <w:r w:rsidR="00CE1E00" w:rsidRPr="008F64F0">
        <w:rPr>
          <w:iCs/>
          <w:noProof/>
          <w:sz w:val="28"/>
          <w:szCs w:val="28"/>
        </w:rPr>
        <w:t>～</w:t>
      </w:r>
      <w:r w:rsidR="00CE1E00" w:rsidRPr="008F64F0">
        <w:rPr>
          <w:iCs/>
          <w:noProof/>
          <w:sz w:val="28"/>
          <w:szCs w:val="28"/>
        </w:rPr>
        <w:t>2017</w:t>
      </w:r>
      <w:r w:rsidR="00CE1E00" w:rsidRPr="008F64F0">
        <w:rPr>
          <w:iCs/>
          <w:noProof/>
          <w:sz w:val="28"/>
          <w:szCs w:val="28"/>
        </w:rPr>
        <w:t>年）》（甬政发〔</w:t>
      </w:r>
      <w:r w:rsidR="00CE1E00" w:rsidRPr="008F64F0">
        <w:rPr>
          <w:iCs/>
          <w:noProof/>
          <w:sz w:val="28"/>
          <w:szCs w:val="28"/>
        </w:rPr>
        <w:t>2014</w:t>
      </w:r>
      <w:r w:rsidR="00CE1E00" w:rsidRPr="008F64F0">
        <w:rPr>
          <w:iCs/>
          <w:noProof/>
          <w:sz w:val="28"/>
          <w:szCs w:val="28"/>
        </w:rPr>
        <w:t>〕</w:t>
      </w:r>
      <w:r w:rsidR="00CE1E00" w:rsidRPr="008F64F0">
        <w:rPr>
          <w:iCs/>
          <w:noProof/>
          <w:sz w:val="28"/>
          <w:szCs w:val="28"/>
        </w:rPr>
        <w:t>49</w:t>
      </w:r>
      <w:r w:rsidR="00CE1E00" w:rsidRPr="008F64F0">
        <w:rPr>
          <w:iCs/>
          <w:noProof/>
          <w:sz w:val="28"/>
          <w:szCs w:val="28"/>
        </w:rPr>
        <w:t>号）和</w:t>
      </w:r>
      <w:r w:rsidR="00CE1E00" w:rsidRPr="008F64F0">
        <w:rPr>
          <w:iCs/>
          <w:noProof/>
          <w:sz w:val="28"/>
          <w:szCs w:val="28"/>
        </w:rPr>
        <w:t>6</w:t>
      </w:r>
      <w:r w:rsidR="00CE1E00" w:rsidRPr="008F64F0">
        <w:rPr>
          <w:iCs/>
          <w:noProof/>
          <w:sz w:val="28"/>
          <w:szCs w:val="28"/>
        </w:rPr>
        <w:t>个大气污染防治工作子方案，稳步推进大气减排重点工程、持续推进燃煤总量控制、加快推进</w:t>
      </w:r>
      <w:r w:rsidR="00182817" w:rsidRPr="008F64F0">
        <w:rPr>
          <w:rFonts w:hint="eastAsia"/>
          <w:iCs/>
          <w:noProof/>
          <w:sz w:val="28"/>
          <w:szCs w:val="28"/>
        </w:rPr>
        <w:t>“</w:t>
      </w:r>
      <w:r w:rsidR="00CE1E00" w:rsidRPr="008F64F0">
        <w:rPr>
          <w:iCs/>
          <w:noProof/>
          <w:sz w:val="28"/>
          <w:szCs w:val="28"/>
        </w:rPr>
        <w:t>五气共治</w:t>
      </w:r>
      <w:r w:rsidR="00182817" w:rsidRPr="008F64F0">
        <w:rPr>
          <w:rFonts w:hint="eastAsia"/>
          <w:iCs/>
          <w:noProof/>
          <w:sz w:val="28"/>
          <w:szCs w:val="28"/>
        </w:rPr>
        <w:t>”</w:t>
      </w:r>
      <w:r w:rsidR="00CE1E00" w:rsidRPr="008F64F0">
        <w:rPr>
          <w:iCs/>
          <w:noProof/>
          <w:sz w:val="28"/>
          <w:szCs w:val="28"/>
        </w:rPr>
        <w:t>工作</w:t>
      </w:r>
      <w:r w:rsidR="00A37057" w:rsidRPr="008F64F0">
        <w:rPr>
          <w:iCs/>
          <w:noProof/>
          <w:sz w:val="28"/>
          <w:szCs w:val="28"/>
        </w:rPr>
        <w:t>，</w:t>
      </w:r>
      <w:r w:rsidR="00601EEB" w:rsidRPr="008F64F0">
        <w:rPr>
          <w:rFonts w:hint="eastAsia"/>
          <w:iCs/>
          <w:noProof/>
          <w:sz w:val="28"/>
          <w:szCs w:val="28"/>
        </w:rPr>
        <w:t>主要污染物减排成效显著</w:t>
      </w:r>
      <w:r w:rsidR="0051072E">
        <w:rPr>
          <w:rFonts w:hint="eastAsia"/>
          <w:iCs/>
          <w:noProof/>
          <w:sz w:val="28"/>
          <w:szCs w:val="28"/>
        </w:rPr>
        <w:t>。</w:t>
      </w:r>
      <w:r w:rsidR="00A23B1B" w:rsidRPr="008F64F0">
        <w:rPr>
          <w:rFonts w:hint="eastAsia"/>
          <w:iCs/>
          <w:noProof/>
          <w:sz w:val="28"/>
          <w:szCs w:val="28"/>
        </w:rPr>
        <w:t>2016</w:t>
      </w:r>
      <w:r w:rsidR="00A23B1B" w:rsidRPr="008F64F0">
        <w:rPr>
          <w:rFonts w:hint="eastAsia"/>
          <w:iCs/>
          <w:noProof/>
          <w:sz w:val="28"/>
          <w:szCs w:val="28"/>
        </w:rPr>
        <w:t>年</w:t>
      </w:r>
      <w:r w:rsidR="0051072E">
        <w:rPr>
          <w:rFonts w:hint="eastAsia"/>
          <w:iCs/>
          <w:noProof/>
          <w:sz w:val="28"/>
          <w:szCs w:val="28"/>
        </w:rPr>
        <w:t>，</w:t>
      </w:r>
      <w:r w:rsidR="00601EEB" w:rsidRPr="008F64F0">
        <w:rPr>
          <w:rFonts w:hint="eastAsia"/>
          <w:iCs/>
          <w:noProof/>
          <w:sz w:val="28"/>
          <w:szCs w:val="28"/>
        </w:rPr>
        <w:t>二氧化硫（</w:t>
      </w:r>
      <w:r w:rsidR="00A23B1B" w:rsidRPr="008F64F0">
        <w:rPr>
          <w:rFonts w:hint="eastAsia"/>
          <w:iCs/>
          <w:noProof/>
          <w:sz w:val="28"/>
          <w:szCs w:val="28"/>
        </w:rPr>
        <w:t>SO</w:t>
      </w:r>
      <w:r w:rsidR="00A23B1B" w:rsidRPr="008F64F0">
        <w:rPr>
          <w:rFonts w:hint="eastAsia"/>
          <w:iCs/>
          <w:noProof/>
          <w:sz w:val="28"/>
          <w:szCs w:val="28"/>
          <w:vertAlign w:val="subscript"/>
        </w:rPr>
        <w:t>2</w:t>
      </w:r>
      <w:r w:rsidR="00601EEB" w:rsidRPr="008F64F0">
        <w:rPr>
          <w:rFonts w:hint="eastAsia"/>
          <w:iCs/>
          <w:noProof/>
          <w:sz w:val="28"/>
          <w:szCs w:val="28"/>
        </w:rPr>
        <w:t>）</w:t>
      </w:r>
      <w:r w:rsidR="00A23B1B" w:rsidRPr="008F64F0">
        <w:rPr>
          <w:rFonts w:hint="eastAsia"/>
          <w:iCs/>
          <w:noProof/>
          <w:sz w:val="28"/>
          <w:szCs w:val="28"/>
        </w:rPr>
        <w:t>、</w:t>
      </w:r>
      <w:r w:rsidR="00601EEB" w:rsidRPr="008F64F0">
        <w:rPr>
          <w:rFonts w:hint="eastAsia"/>
          <w:iCs/>
          <w:noProof/>
          <w:sz w:val="28"/>
          <w:szCs w:val="28"/>
        </w:rPr>
        <w:t>氮氧化物（</w:t>
      </w:r>
      <w:r w:rsidR="00601EEB" w:rsidRPr="008F64F0">
        <w:rPr>
          <w:rFonts w:hint="eastAsia"/>
          <w:iCs/>
          <w:noProof/>
          <w:sz w:val="28"/>
          <w:szCs w:val="28"/>
        </w:rPr>
        <w:t>NO</w:t>
      </w:r>
      <w:r w:rsidR="00601EEB" w:rsidRPr="008F64F0">
        <w:rPr>
          <w:rFonts w:hint="eastAsia"/>
          <w:i/>
          <w:iCs/>
          <w:noProof/>
          <w:sz w:val="28"/>
          <w:szCs w:val="28"/>
        </w:rPr>
        <w:t>x</w:t>
      </w:r>
      <w:r w:rsidR="00601EEB" w:rsidRPr="008F64F0">
        <w:rPr>
          <w:rFonts w:hint="eastAsia"/>
          <w:iCs/>
          <w:noProof/>
          <w:sz w:val="28"/>
          <w:szCs w:val="28"/>
        </w:rPr>
        <w:t>）</w:t>
      </w:r>
      <w:r w:rsidR="00A23B1B" w:rsidRPr="008F64F0">
        <w:rPr>
          <w:rFonts w:hint="eastAsia"/>
          <w:iCs/>
          <w:noProof/>
          <w:sz w:val="28"/>
          <w:szCs w:val="28"/>
        </w:rPr>
        <w:t>排放</w:t>
      </w:r>
      <w:r w:rsidR="00601EEB" w:rsidRPr="008F64F0">
        <w:rPr>
          <w:rFonts w:hint="eastAsia"/>
          <w:iCs/>
          <w:noProof/>
          <w:sz w:val="28"/>
          <w:szCs w:val="28"/>
        </w:rPr>
        <w:t>总</w:t>
      </w:r>
      <w:r w:rsidR="00A23B1B" w:rsidRPr="008F64F0">
        <w:rPr>
          <w:rFonts w:hint="eastAsia"/>
          <w:iCs/>
          <w:noProof/>
          <w:sz w:val="28"/>
          <w:szCs w:val="28"/>
        </w:rPr>
        <w:t>量分别较“十一五”末下降</w:t>
      </w:r>
      <w:r w:rsidR="00A23B1B" w:rsidRPr="008F64F0">
        <w:rPr>
          <w:rFonts w:hint="eastAsia"/>
          <w:iCs/>
          <w:noProof/>
          <w:sz w:val="28"/>
          <w:szCs w:val="28"/>
        </w:rPr>
        <w:t>32.2%</w:t>
      </w:r>
      <w:r w:rsidR="00A23B1B" w:rsidRPr="008F64F0">
        <w:rPr>
          <w:rFonts w:hint="eastAsia"/>
          <w:iCs/>
          <w:noProof/>
          <w:sz w:val="28"/>
          <w:szCs w:val="28"/>
        </w:rPr>
        <w:t>和</w:t>
      </w:r>
      <w:r w:rsidR="00A23B1B" w:rsidRPr="008F64F0">
        <w:rPr>
          <w:rFonts w:hint="eastAsia"/>
          <w:iCs/>
          <w:noProof/>
          <w:sz w:val="28"/>
          <w:szCs w:val="28"/>
        </w:rPr>
        <w:t>45.5%</w:t>
      </w:r>
      <w:r w:rsidR="00F0205E" w:rsidRPr="008F64F0">
        <w:rPr>
          <w:rFonts w:hint="eastAsia"/>
          <w:iCs/>
          <w:noProof/>
          <w:sz w:val="28"/>
          <w:szCs w:val="28"/>
        </w:rPr>
        <w:t>；</w:t>
      </w:r>
      <w:r w:rsidR="00A37057" w:rsidRPr="008F64F0">
        <w:rPr>
          <w:iCs/>
          <w:noProof/>
          <w:sz w:val="28"/>
          <w:szCs w:val="28"/>
        </w:rPr>
        <w:t>挥发性有机物</w:t>
      </w:r>
      <w:r w:rsidR="00E4464E" w:rsidRPr="008F64F0">
        <w:rPr>
          <w:rFonts w:hint="eastAsia"/>
          <w:iCs/>
          <w:noProof/>
          <w:sz w:val="28"/>
          <w:szCs w:val="28"/>
        </w:rPr>
        <w:t>（</w:t>
      </w:r>
      <w:r w:rsidR="00E4464E" w:rsidRPr="008F64F0">
        <w:rPr>
          <w:rFonts w:hint="eastAsia"/>
          <w:iCs/>
          <w:noProof/>
          <w:sz w:val="28"/>
          <w:szCs w:val="28"/>
        </w:rPr>
        <w:t>VOCs</w:t>
      </w:r>
      <w:r w:rsidR="00E4464E" w:rsidRPr="008F64F0">
        <w:rPr>
          <w:rFonts w:hint="eastAsia"/>
          <w:iCs/>
          <w:noProof/>
          <w:sz w:val="28"/>
          <w:szCs w:val="28"/>
        </w:rPr>
        <w:t>）</w:t>
      </w:r>
      <w:r w:rsidR="00A37057" w:rsidRPr="008F64F0">
        <w:rPr>
          <w:iCs/>
          <w:noProof/>
          <w:sz w:val="28"/>
          <w:szCs w:val="28"/>
        </w:rPr>
        <w:t>污染控制取得积极进展。</w:t>
      </w:r>
    </w:p>
    <w:p w14:paraId="5B731CE5" w14:textId="77777777" w:rsidR="0086584F" w:rsidRPr="008F64F0" w:rsidRDefault="0086584F" w:rsidP="002979D5">
      <w:pPr>
        <w:spacing w:beforeLines="0" w:line="300" w:lineRule="auto"/>
        <w:ind w:firstLine="560"/>
        <w:rPr>
          <w:iCs/>
          <w:noProof/>
          <w:sz w:val="28"/>
          <w:szCs w:val="28"/>
        </w:rPr>
      </w:pPr>
      <w:r w:rsidRPr="008F64F0">
        <w:rPr>
          <w:iCs/>
          <w:noProof/>
          <w:sz w:val="28"/>
          <w:szCs w:val="28"/>
        </w:rPr>
        <w:t>大力削减燃煤污染排放。</w:t>
      </w:r>
      <w:r w:rsidR="00264D7B" w:rsidRPr="008F64F0">
        <w:rPr>
          <w:iCs/>
          <w:noProof/>
          <w:color w:val="000000"/>
          <w:sz w:val="28"/>
          <w:szCs w:val="28"/>
        </w:rPr>
        <w:t>实施《宁波市控制煤炭消费总量方案（</w:t>
      </w:r>
      <w:r w:rsidR="00264D7B" w:rsidRPr="008F64F0">
        <w:rPr>
          <w:iCs/>
          <w:noProof/>
          <w:color w:val="000000"/>
          <w:sz w:val="28"/>
          <w:szCs w:val="28"/>
        </w:rPr>
        <w:t>2014-2017</w:t>
      </w:r>
      <w:r w:rsidR="00264D7B" w:rsidRPr="008F64F0">
        <w:rPr>
          <w:iCs/>
          <w:noProof/>
          <w:color w:val="000000"/>
          <w:sz w:val="28"/>
          <w:szCs w:val="28"/>
        </w:rPr>
        <w:t>）》</w:t>
      </w:r>
      <w:r w:rsidR="00FC7B5D" w:rsidRPr="008F64F0">
        <w:rPr>
          <w:rFonts w:hint="eastAsia"/>
          <w:iCs/>
          <w:noProof/>
          <w:sz w:val="28"/>
          <w:szCs w:val="28"/>
        </w:rPr>
        <w:t>，</w:t>
      </w:r>
      <w:r w:rsidR="00467FF7" w:rsidRPr="008F64F0">
        <w:rPr>
          <w:rFonts w:hint="eastAsia"/>
          <w:iCs/>
          <w:noProof/>
          <w:sz w:val="28"/>
          <w:szCs w:val="28"/>
        </w:rPr>
        <w:t>截至</w:t>
      </w:r>
      <w:r w:rsidR="00467FF7" w:rsidRPr="008F64F0">
        <w:rPr>
          <w:rFonts w:hint="eastAsia"/>
          <w:iCs/>
          <w:noProof/>
          <w:sz w:val="28"/>
          <w:szCs w:val="28"/>
        </w:rPr>
        <w:t>2017</w:t>
      </w:r>
      <w:r w:rsidR="00282F45" w:rsidRPr="008F64F0">
        <w:rPr>
          <w:rFonts w:hint="eastAsia"/>
          <w:iCs/>
          <w:noProof/>
          <w:sz w:val="28"/>
          <w:szCs w:val="28"/>
        </w:rPr>
        <w:t>年底</w:t>
      </w:r>
      <w:r w:rsidR="0051072E">
        <w:rPr>
          <w:rFonts w:hint="eastAsia"/>
          <w:iCs/>
          <w:noProof/>
          <w:sz w:val="28"/>
          <w:szCs w:val="28"/>
        </w:rPr>
        <w:t>，</w:t>
      </w:r>
      <w:r w:rsidR="00A02B60" w:rsidRPr="008F64F0">
        <w:rPr>
          <w:rFonts w:hint="eastAsia"/>
          <w:iCs/>
          <w:noProof/>
          <w:sz w:val="28"/>
          <w:szCs w:val="28"/>
        </w:rPr>
        <w:t>全市大型燃煤火电机组全面实现超低排放</w:t>
      </w:r>
      <w:r w:rsidRPr="008F64F0">
        <w:rPr>
          <w:iCs/>
          <w:noProof/>
          <w:sz w:val="28"/>
          <w:szCs w:val="28"/>
        </w:rPr>
        <w:t>；全市建成</w:t>
      </w:r>
      <w:r w:rsidR="00382D73" w:rsidRPr="008F64F0">
        <w:rPr>
          <w:rFonts w:hint="eastAsia"/>
          <w:iCs/>
          <w:noProof/>
          <w:sz w:val="28"/>
          <w:szCs w:val="28"/>
        </w:rPr>
        <w:t>“</w:t>
      </w:r>
      <w:r w:rsidRPr="008F64F0">
        <w:rPr>
          <w:iCs/>
          <w:noProof/>
          <w:sz w:val="28"/>
          <w:szCs w:val="28"/>
        </w:rPr>
        <w:t>禁燃区</w:t>
      </w:r>
      <w:r w:rsidR="00382D73" w:rsidRPr="008F64F0">
        <w:rPr>
          <w:rFonts w:hint="eastAsia"/>
          <w:iCs/>
          <w:noProof/>
          <w:sz w:val="28"/>
          <w:szCs w:val="28"/>
        </w:rPr>
        <w:t>”</w:t>
      </w:r>
      <w:r w:rsidRPr="008F64F0">
        <w:rPr>
          <w:iCs/>
          <w:noProof/>
          <w:sz w:val="28"/>
          <w:szCs w:val="28"/>
        </w:rPr>
        <w:t>1083</w:t>
      </w:r>
      <w:r w:rsidRPr="008F64F0">
        <w:rPr>
          <w:iCs/>
          <w:noProof/>
          <w:sz w:val="28"/>
          <w:szCs w:val="28"/>
        </w:rPr>
        <w:t>平方千米，累计</w:t>
      </w:r>
      <w:r w:rsidR="00792443" w:rsidRPr="008F64F0">
        <w:rPr>
          <w:iCs/>
          <w:noProof/>
          <w:sz w:val="28"/>
          <w:szCs w:val="28"/>
        </w:rPr>
        <w:t>淘汰改造</w:t>
      </w:r>
      <w:r w:rsidR="00EF252A">
        <w:rPr>
          <w:rFonts w:hint="eastAsia"/>
          <w:iCs/>
          <w:noProof/>
          <w:sz w:val="28"/>
          <w:szCs w:val="28"/>
        </w:rPr>
        <w:lastRenderedPageBreak/>
        <w:t>4200</w:t>
      </w:r>
      <w:r w:rsidR="00C26FCE">
        <w:rPr>
          <w:rFonts w:hint="eastAsia"/>
          <w:iCs/>
          <w:noProof/>
          <w:sz w:val="28"/>
          <w:szCs w:val="28"/>
        </w:rPr>
        <w:t>余</w:t>
      </w:r>
      <w:r w:rsidRPr="008F64F0">
        <w:rPr>
          <w:iCs/>
          <w:noProof/>
          <w:sz w:val="28"/>
          <w:szCs w:val="28"/>
        </w:rPr>
        <w:t>台高污染燃料设施。</w:t>
      </w:r>
    </w:p>
    <w:p w14:paraId="6A28674A" w14:textId="77777777" w:rsidR="009F50D8" w:rsidRPr="008F64F0" w:rsidRDefault="00264D7B" w:rsidP="002979D5">
      <w:pPr>
        <w:spacing w:beforeLines="0" w:line="300" w:lineRule="auto"/>
        <w:ind w:firstLine="560"/>
        <w:rPr>
          <w:iCs/>
          <w:noProof/>
          <w:sz w:val="28"/>
          <w:szCs w:val="28"/>
        </w:rPr>
      </w:pPr>
      <w:r w:rsidRPr="008F64F0">
        <w:rPr>
          <w:iCs/>
          <w:noProof/>
          <w:sz w:val="28"/>
          <w:szCs w:val="28"/>
        </w:rPr>
        <w:t>加大产业结构调整力度。开展</w:t>
      </w:r>
      <w:r w:rsidR="0056153B" w:rsidRPr="008F64F0">
        <w:rPr>
          <w:iCs/>
          <w:noProof/>
          <w:sz w:val="28"/>
          <w:szCs w:val="28"/>
        </w:rPr>
        <w:t>化工、铸造、再生有色金属熔炼、废塑料加工</w:t>
      </w:r>
      <w:r w:rsidR="0056153B" w:rsidRPr="008F64F0">
        <w:rPr>
          <w:rFonts w:hint="eastAsia"/>
          <w:iCs/>
          <w:noProof/>
          <w:sz w:val="28"/>
          <w:szCs w:val="28"/>
        </w:rPr>
        <w:t>等</w:t>
      </w:r>
      <w:r w:rsidRPr="008F64F0">
        <w:rPr>
          <w:iCs/>
          <w:noProof/>
          <w:sz w:val="28"/>
          <w:szCs w:val="28"/>
        </w:rPr>
        <w:t>行业整治，改善了部分</w:t>
      </w:r>
      <w:r w:rsidR="00EF57C7" w:rsidRPr="008F64F0">
        <w:rPr>
          <w:rFonts w:ascii="仿宋" w:hAnsi="仿宋" w:hint="eastAsia"/>
          <w:iCs/>
          <w:noProof/>
          <w:sz w:val="28"/>
          <w:szCs w:val="28"/>
        </w:rPr>
        <w:t>“</w:t>
      </w:r>
      <w:r w:rsidR="004859F8">
        <w:rPr>
          <w:rFonts w:ascii="仿宋" w:hAnsi="仿宋" w:hint="eastAsia"/>
          <w:iCs/>
          <w:noProof/>
          <w:sz w:val="28"/>
          <w:szCs w:val="28"/>
        </w:rPr>
        <w:t>低</w:t>
      </w:r>
      <w:r w:rsidR="00EF57C7" w:rsidRPr="008F64F0">
        <w:rPr>
          <w:rFonts w:ascii="仿宋" w:hAnsi="仿宋" w:hint="eastAsia"/>
          <w:iCs/>
          <w:noProof/>
          <w:sz w:val="28"/>
          <w:szCs w:val="28"/>
        </w:rPr>
        <w:t>散乱污”企业</w:t>
      </w:r>
      <w:r w:rsidRPr="008F64F0">
        <w:rPr>
          <w:iCs/>
          <w:noProof/>
          <w:sz w:val="28"/>
          <w:szCs w:val="28"/>
        </w:rPr>
        <w:t>现状。</w:t>
      </w:r>
      <w:r w:rsidR="009F50D8" w:rsidRPr="008F64F0">
        <w:rPr>
          <w:rFonts w:hint="eastAsia"/>
          <w:iCs/>
          <w:noProof/>
          <w:sz w:val="28"/>
          <w:szCs w:val="28"/>
        </w:rPr>
        <w:t>截止</w:t>
      </w:r>
      <w:r w:rsidR="009F50D8" w:rsidRPr="008F64F0">
        <w:rPr>
          <w:rFonts w:hint="eastAsia"/>
          <w:iCs/>
          <w:noProof/>
          <w:sz w:val="28"/>
          <w:szCs w:val="28"/>
        </w:rPr>
        <w:t>2017</w:t>
      </w:r>
      <w:r w:rsidR="009F50D8" w:rsidRPr="008F64F0">
        <w:rPr>
          <w:rFonts w:hint="eastAsia"/>
          <w:iCs/>
          <w:noProof/>
          <w:sz w:val="28"/>
          <w:szCs w:val="28"/>
        </w:rPr>
        <w:t>年</w:t>
      </w:r>
      <w:r w:rsidR="0051072E">
        <w:rPr>
          <w:rFonts w:hint="eastAsia"/>
          <w:iCs/>
          <w:noProof/>
          <w:sz w:val="28"/>
          <w:szCs w:val="28"/>
        </w:rPr>
        <w:t>底</w:t>
      </w:r>
      <w:r w:rsidR="009F50D8" w:rsidRPr="008F64F0">
        <w:rPr>
          <w:rFonts w:hint="eastAsia"/>
          <w:iCs/>
          <w:noProof/>
          <w:sz w:val="28"/>
          <w:szCs w:val="28"/>
        </w:rPr>
        <w:t>，累计淘汰落后和严重过剩产能企业</w:t>
      </w:r>
      <w:r w:rsidR="009F50D8" w:rsidRPr="008F64F0">
        <w:rPr>
          <w:rFonts w:hint="eastAsia"/>
          <w:iCs/>
          <w:noProof/>
          <w:sz w:val="28"/>
          <w:szCs w:val="28"/>
        </w:rPr>
        <w:t>1000</w:t>
      </w:r>
      <w:r w:rsidR="009F50D8" w:rsidRPr="008F64F0">
        <w:rPr>
          <w:rFonts w:hint="eastAsia"/>
          <w:iCs/>
          <w:noProof/>
          <w:sz w:val="28"/>
          <w:szCs w:val="28"/>
        </w:rPr>
        <w:t>余家，腾出用能空间</w:t>
      </w:r>
      <w:r w:rsidR="009F50D8" w:rsidRPr="008F64F0">
        <w:rPr>
          <w:rFonts w:hint="eastAsia"/>
          <w:iCs/>
          <w:noProof/>
          <w:sz w:val="28"/>
          <w:szCs w:val="28"/>
        </w:rPr>
        <w:t>100</w:t>
      </w:r>
      <w:r w:rsidR="009F50D8" w:rsidRPr="008F64F0">
        <w:rPr>
          <w:rFonts w:hint="eastAsia"/>
          <w:iCs/>
          <w:noProof/>
          <w:sz w:val="28"/>
          <w:szCs w:val="28"/>
        </w:rPr>
        <w:t>余万吨标煤。</w:t>
      </w:r>
    </w:p>
    <w:p w14:paraId="2B0F6384" w14:textId="77777777" w:rsidR="0086584F" w:rsidRPr="008F64F0" w:rsidRDefault="00030C3D" w:rsidP="002979D5">
      <w:pPr>
        <w:spacing w:beforeLines="0" w:line="300" w:lineRule="auto"/>
        <w:ind w:firstLine="560"/>
        <w:rPr>
          <w:iCs/>
          <w:noProof/>
          <w:sz w:val="28"/>
          <w:szCs w:val="28"/>
        </w:rPr>
      </w:pPr>
      <w:r w:rsidRPr="008F64F0">
        <w:rPr>
          <w:iCs/>
          <w:noProof/>
          <w:sz w:val="28"/>
          <w:szCs w:val="28"/>
        </w:rPr>
        <w:t>深化工业污染治理。</w:t>
      </w:r>
      <w:r w:rsidR="0086584F" w:rsidRPr="008F64F0">
        <w:rPr>
          <w:iCs/>
          <w:noProof/>
          <w:sz w:val="28"/>
          <w:szCs w:val="28"/>
        </w:rPr>
        <w:t>积极开展挥发性有机物污染防治</w:t>
      </w:r>
      <w:r w:rsidRPr="008F64F0">
        <w:rPr>
          <w:iCs/>
          <w:noProof/>
          <w:sz w:val="28"/>
          <w:szCs w:val="28"/>
        </w:rPr>
        <w:t>，</w:t>
      </w:r>
      <w:r w:rsidR="0086584F" w:rsidRPr="008F64F0">
        <w:rPr>
          <w:iCs/>
          <w:noProof/>
          <w:sz w:val="28"/>
          <w:szCs w:val="28"/>
        </w:rPr>
        <w:t>制定《宁波市工业挥发性有机物污染治理方案（</w:t>
      </w:r>
      <w:r w:rsidR="0086584F" w:rsidRPr="008F64F0">
        <w:rPr>
          <w:iCs/>
          <w:noProof/>
          <w:sz w:val="28"/>
          <w:szCs w:val="28"/>
        </w:rPr>
        <w:t>2016</w:t>
      </w:r>
      <w:r w:rsidR="0051072E">
        <w:rPr>
          <w:iCs/>
          <w:noProof/>
          <w:sz w:val="28"/>
          <w:szCs w:val="28"/>
        </w:rPr>
        <w:t>~</w:t>
      </w:r>
      <w:r w:rsidR="0086584F" w:rsidRPr="008F64F0">
        <w:rPr>
          <w:iCs/>
          <w:noProof/>
          <w:sz w:val="28"/>
          <w:szCs w:val="28"/>
        </w:rPr>
        <w:t>2018</w:t>
      </w:r>
      <w:r w:rsidR="0086584F" w:rsidRPr="008F64F0">
        <w:rPr>
          <w:iCs/>
          <w:noProof/>
          <w:sz w:val="28"/>
          <w:szCs w:val="28"/>
        </w:rPr>
        <w:t>年）》</w:t>
      </w:r>
      <w:r w:rsidR="00B22084">
        <w:rPr>
          <w:rFonts w:hint="eastAsia"/>
          <w:iCs/>
          <w:noProof/>
          <w:sz w:val="28"/>
          <w:szCs w:val="28"/>
        </w:rPr>
        <w:t>，</w:t>
      </w:r>
      <w:r w:rsidR="00E41FD8" w:rsidRPr="008F64F0">
        <w:rPr>
          <w:iCs/>
          <w:noProof/>
          <w:sz w:val="28"/>
          <w:szCs w:val="28"/>
        </w:rPr>
        <w:t>持续</w:t>
      </w:r>
      <w:r w:rsidR="0086584F" w:rsidRPr="008F64F0">
        <w:rPr>
          <w:iCs/>
          <w:noProof/>
          <w:sz w:val="28"/>
          <w:szCs w:val="28"/>
        </w:rPr>
        <w:t>推进重点排放行业的</w:t>
      </w:r>
      <w:r w:rsidR="0086584F" w:rsidRPr="008F64F0">
        <w:rPr>
          <w:iCs/>
          <w:noProof/>
          <w:sz w:val="28"/>
          <w:szCs w:val="28"/>
        </w:rPr>
        <w:t>VOCs</w:t>
      </w:r>
      <w:r w:rsidR="0086584F" w:rsidRPr="008F64F0">
        <w:rPr>
          <w:iCs/>
          <w:noProof/>
          <w:sz w:val="28"/>
          <w:szCs w:val="28"/>
        </w:rPr>
        <w:t>治理，要求企业制定</w:t>
      </w:r>
      <w:r w:rsidR="000E314D" w:rsidRPr="008F64F0">
        <w:rPr>
          <w:rFonts w:hint="eastAsia"/>
          <w:iCs/>
          <w:noProof/>
          <w:sz w:val="28"/>
          <w:szCs w:val="28"/>
        </w:rPr>
        <w:t>“</w:t>
      </w:r>
      <w:r w:rsidR="0086584F" w:rsidRPr="008F64F0">
        <w:rPr>
          <w:iCs/>
          <w:noProof/>
          <w:sz w:val="28"/>
          <w:szCs w:val="28"/>
        </w:rPr>
        <w:t>一厂一策</w:t>
      </w:r>
      <w:r w:rsidR="000E314D" w:rsidRPr="008F64F0">
        <w:rPr>
          <w:rFonts w:hint="eastAsia"/>
          <w:iCs/>
          <w:noProof/>
          <w:sz w:val="28"/>
          <w:szCs w:val="28"/>
        </w:rPr>
        <w:t>”</w:t>
      </w:r>
      <w:r w:rsidR="00A14982" w:rsidRPr="008F64F0">
        <w:rPr>
          <w:iCs/>
          <w:noProof/>
          <w:sz w:val="28"/>
          <w:szCs w:val="28"/>
        </w:rPr>
        <w:t>治理方案并实施</w:t>
      </w:r>
      <w:r w:rsidR="0086584F" w:rsidRPr="008F64F0">
        <w:rPr>
          <w:iCs/>
          <w:noProof/>
          <w:sz w:val="28"/>
          <w:szCs w:val="28"/>
        </w:rPr>
        <w:t>。</w:t>
      </w:r>
      <w:r w:rsidRPr="008F64F0">
        <w:rPr>
          <w:iCs/>
          <w:noProof/>
          <w:sz w:val="28"/>
          <w:szCs w:val="28"/>
        </w:rPr>
        <w:t>深化工业烟粉尘</w:t>
      </w:r>
      <w:r w:rsidR="00A14982" w:rsidRPr="008F64F0">
        <w:rPr>
          <w:iCs/>
          <w:noProof/>
          <w:sz w:val="28"/>
          <w:szCs w:val="28"/>
        </w:rPr>
        <w:t>治理</w:t>
      </w:r>
      <w:r w:rsidRPr="008F64F0">
        <w:rPr>
          <w:iCs/>
          <w:noProof/>
          <w:sz w:val="28"/>
          <w:szCs w:val="28"/>
        </w:rPr>
        <w:t>，完成</w:t>
      </w:r>
      <w:r w:rsidRPr="008F64F0">
        <w:rPr>
          <w:iCs/>
          <w:noProof/>
          <w:sz w:val="28"/>
          <w:szCs w:val="28"/>
        </w:rPr>
        <w:t>7</w:t>
      </w:r>
      <w:r w:rsidRPr="008F64F0">
        <w:rPr>
          <w:iCs/>
          <w:noProof/>
          <w:sz w:val="28"/>
          <w:szCs w:val="28"/>
        </w:rPr>
        <w:t>家水泥企业和</w:t>
      </w:r>
      <w:r w:rsidRPr="008F64F0">
        <w:rPr>
          <w:iCs/>
          <w:noProof/>
          <w:sz w:val="28"/>
          <w:szCs w:val="28"/>
        </w:rPr>
        <w:t>91</w:t>
      </w:r>
      <w:r w:rsidRPr="008F64F0">
        <w:rPr>
          <w:iCs/>
          <w:noProof/>
          <w:sz w:val="28"/>
          <w:szCs w:val="28"/>
        </w:rPr>
        <w:t>台再生金属熔炼炉提标改造，</w:t>
      </w:r>
      <w:r w:rsidR="006914B3" w:rsidRPr="008F64F0">
        <w:rPr>
          <w:rFonts w:hint="eastAsia"/>
          <w:iCs/>
          <w:noProof/>
          <w:sz w:val="28"/>
          <w:szCs w:val="28"/>
        </w:rPr>
        <w:t>落实工业企业堆场扬尘管理措施</w:t>
      </w:r>
      <w:r w:rsidR="00F90682" w:rsidRPr="008F64F0">
        <w:rPr>
          <w:iCs/>
          <w:noProof/>
          <w:sz w:val="28"/>
          <w:szCs w:val="28"/>
        </w:rPr>
        <w:t>，进一步减少</w:t>
      </w:r>
      <w:r w:rsidR="00A14982" w:rsidRPr="008F64F0">
        <w:rPr>
          <w:iCs/>
          <w:noProof/>
          <w:sz w:val="28"/>
          <w:szCs w:val="28"/>
        </w:rPr>
        <w:t>无组织</w:t>
      </w:r>
      <w:r w:rsidRPr="008F64F0">
        <w:rPr>
          <w:iCs/>
          <w:noProof/>
          <w:sz w:val="28"/>
          <w:szCs w:val="28"/>
        </w:rPr>
        <w:t>排放。</w:t>
      </w:r>
    </w:p>
    <w:p w14:paraId="08698C6F" w14:textId="77777777" w:rsidR="0086584F" w:rsidRPr="008F64F0" w:rsidRDefault="00D2126E" w:rsidP="002979D5">
      <w:pPr>
        <w:spacing w:beforeLines="0" w:line="300" w:lineRule="auto"/>
        <w:ind w:firstLine="560"/>
        <w:rPr>
          <w:iCs/>
          <w:noProof/>
          <w:sz w:val="28"/>
          <w:szCs w:val="28"/>
        </w:rPr>
      </w:pPr>
      <w:r w:rsidRPr="008F64F0">
        <w:rPr>
          <w:iCs/>
          <w:noProof/>
          <w:sz w:val="28"/>
          <w:szCs w:val="28"/>
        </w:rPr>
        <w:t>稳步推进</w:t>
      </w:r>
      <w:r w:rsidR="00CB7A3F" w:rsidRPr="008F64F0">
        <w:rPr>
          <w:rFonts w:hint="eastAsia"/>
          <w:iCs/>
          <w:noProof/>
          <w:sz w:val="28"/>
          <w:szCs w:val="28"/>
        </w:rPr>
        <w:t>移动源</w:t>
      </w:r>
      <w:r w:rsidRPr="008F64F0">
        <w:rPr>
          <w:iCs/>
          <w:noProof/>
          <w:sz w:val="28"/>
          <w:szCs w:val="28"/>
        </w:rPr>
        <w:t>污染治理。</w:t>
      </w:r>
      <w:r w:rsidR="0086584F" w:rsidRPr="008F64F0">
        <w:rPr>
          <w:iCs/>
          <w:noProof/>
          <w:sz w:val="28"/>
          <w:szCs w:val="28"/>
        </w:rPr>
        <w:t>在全市行政区域内全面实施</w:t>
      </w:r>
      <w:r w:rsidR="0086584F" w:rsidRPr="008F64F0">
        <w:rPr>
          <w:iCs/>
          <w:noProof/>
          <w:sz w:val="28"/>
          <w:szCs w:val="28"/>
        </w:rPr>
        <w:t>“</w:t>
      </w:r>
      <w:r w:rsidR="0086584F" w:rsidRPr="008F64F0">
        <w:rPr>
          <w:iCs/>
          <w:noProof/>
          <w:sz w:val="28"/>
          <w:szCs w:val="28"/>
        </w:rPr>
        <w:t>黄标车</w:t>
      </w:r>
      <w:r w:rsidR="0086584F" w:rsidRPr="008F64F0">
        <w:rPr>
          <w:iCs/>
          <w:noProof/>
          <w:sz w:val="28"/>
          <w:szCs w:val="28"/>
        </w:rPr>
        <w:t>”</w:t>
      </w:r>
      <w:r w:rsidR="0086584F" w:rsidRPr="008F64F0">
        <w:rPr>
          <w:iCs/>
          <w:noProof/>
          <w:sz w:val="28"/>
          <w:szCs w:val="28"/>
        </w:rPr>
        <w:t>禁行，</w:t>
      </w:r>
      <w:r w:rsidR="0086584F" w:rsidRPr="008F64F0">
        <w:rPr>
          <w:iCs/>
          <w:noProof/>
          <w:sz w:val="28"/>
          <w:szCs w:val="28"/>
        </w:rPr>
        <w:t>2014</w:t>
      </w:r>
      <w:r w:rsidR="0051072E">
        <w:rPr>
          <w:iCs/>
          <w:noProof/>
          <w:sz w:val="28"/>
          <w:szCs w:val="28"/>
        </w:rPr>
        <w:t>~</w:t>
      </w:r>
      <w:r w:rsidR="0086584F" w:rsidRPr="008F64F0">
        <w:rPr>
          <w:iCs/>
          <w:noProof/>
          <w:sz w:val="28"/>
          <w:szCs w:val="28"/>
        </w:rPr>
        <w:t>2016</w:t>
      </w:r>
      <w:r w:rsidR="0086584F" w:rsidRPr="008F64F0">
        <w:rPr>
          <w:iCs/>
          <w:noProof/>
          <w:sz w:val="28"/>
          <w:szCs w:val="28"/>
        </w:rPr>
        <w:t>年</w:t>
      </w:r>
      <w:r w:rsidR="0051072E">
        <w:rPr>
          <w:rFonts w:hint="eastAsia"/>
          <w:iCs/>
          <w:noProof/>
          <w:sz w:val="28"/>
          <w:szCs w:val="28"/>
        </w:rPr>
        <w:t>，</w:t>
      </w:r>
      <w:r w:rsidR="0086584F" w:rsidRPr="008F64F0">
        <w:rPr>
          <w:iCs/>
          <w:noProof/>
          <w:sz w:val="28"/>
          <w:szCs w:val="28"/>
        </w:rPr>
        <w:t>宁波市累计淘汰黄标车超</w:t>
      </w:r>
      <w:r w:rsidR="0086584F" w:rsidRPr="008F64F0">
        <w:rPr>
          <w:iCs/>
          <w:noProof/>
          <w:sz w:val="28"/>
          <w:szCs w:val="28"/>
        </w:rPr>
        <w:t>11</w:t>
      </w:r>
      <w:r w:rsidR="00AB09D3" w:rsidRPr="008F64F0">
        <w:rPr>
          <w:iCs/>
          <w:noProof/>
          <w:sz w:val="28"/>
          <w:szCs w:val="28"/>
        </w:rPr>
        <w:t>万辆，实现基本淘汰黄标车的目标任务</w:t>
      </w:r>
      <w:r w:rsidR="0086584F" w:rsidRPr="008F64F0">
        <w:rPr>
          <w:iCs/>
          <w:noProof/>
          <w:sz w:val="28"/>
          <w:szCs w:val="28"/>
        </w:rPr>
        <w:t>。推进宁波舟山港绿色港口示范工程建设，实施龙门吊油改电及泊位岸电改造，建成高、低压岸电共</w:t>
      </w:r>
      <w:r w:rsidR="00F33B8F">
        <w:rPr>
          <w:rFonts w:hint="eastAsia"/>
          <w:iCs/>
          <w:noProof/>
          <w:sz w:val="28"/>
          <w:szCs w:val="28"/>
        </w:rPr>
        <w:t>70</w:t>
      </w:r>
      <w:r w:rsidR="0086584F" w:rsidRPr="008F64F0">
        <w:rPr>
          <w:iCs/>
          <w:noProof/>
          <w:sz w:val="28"/>
          <w:szCs w:val="28"/>
        </w:rPr>
        <w:t>座，年接岸电</w:t>
      </w:r>
      <w:r w:rsidR="00F33B8F">
        <w:rPr>
          <w:rFonts w:hint="eastAsia"/>
          <w:iCs/>
          <w:noProof/>
          <w:sz w:val="28"/>
          <w:szCs w:val="28"/>
        </w:rPr>
        <w:t>3500</w:t>
      </w:r>
      <w:r w:rsidR="0086584F" w:rsidRPr="008F64F0">
        <w:rPr>
          <w:iCs/>
          <w:noProof/>
          <w:sz w:val="28"/>
          <w:szCs w:val="28"/>
        </w:rPr>
        <w:t>多艘；开展集卡车</w:t>
      </w:r>
      <w:r w:rsidR="0086584F" w:rsidRPr="008F64F0">
        <w:rPr>
          <w:iCs/>
          <w:noProof/>
          <w:sz w:val="28"/>
          <w:szCs w:val="28"/>
        </w:rPr>
        <w:t xml:space="preserve">LNG </w:t>
      </w:r>
      <w:r w:rsidR="0086584F" w:rsidRPr="008F64F0">
        <w:rPr>
          <w:iCs/>
          <w:noProof/>
          <w:sz w:val="28"/>
          <w:szCs w:val="28"/>
        </w:rPr>
        <w:t>改造，现已拥有</w:t>
      </w:r>
      <w:r w:rsidR="00F33B8F">
        <w:rPr>
          <w:rFonts w:hint="eastAsia"/>
          <w:iCs/>
          <w:noProof/>
          <w:sz w:val="28"/>
          <w:szCs w:val="28"/>
        </w:rPr>
        <w:t>港区</w:t>
      </w:r>
      <w:r w:rsidR="0086584F" w:rsidRPr="008F64F0">
        <w:rPr>
          <w:iCs/>
          <w:noProof/>
          <w:sz w:val="28"/>
          <w:szCs w:val="28"/>
        </w:rPr>
        <w:t>LNG</w:t>
      </w:r>
      <w:r w:rsidR="0086584F" w:rsidRPr="008F64F0">
        <w:rPr>
          <w:iCs/>
          <w:noProof/>
          <w:sz w:val="28"/>
          <w:szCs w:val="28"/>
        </w:rPr>
        <w:t>集卡车</w:t>
      </w:r>
      <w:r w:rsidR="00F33B8F" w:rsidRPr="00E41E2C">
        <w:rPr>
          <w:rFonts w:hint="eastAsia"/>
          <w:iCs/>
          <w:noProof/>
          <w:sz w:val="28"/>
          <w:szCs w:val="28"/>
        </w:rPr>
        <w:t>600</w:t>
      </w:r>
      <w:r w:rsidR="00F33B8F" w:rsidRPr="00E41E2C">
        <w:rPr>
          <w:rFonts w:hint="eastAsia"/>
          <w:iCs/>
          <w:noProof/>
          <w:sz w:val="28"/>
          <w:szCs w:val="28"/>
        </w:rPr>
        <w:t>余</w:t>
      </w:r>
      <w:r w:rsidR="0086584F" w:rsidRPr="008F64F0">
        <w:rPr>
          <w:iCs/>
          <w:noProof/>
          <w:sz w:val="28"/>
          <w:szCs w:val="28"/>
        </w:rPr>
        <w:t>辆</w:t>
      </w:r>
      <w:r w:rsidR="00F33B8F">
        <w:rPr>
          <w:rFonts w:hint="eastAsia"/>
          <w:iCs/>
          <w:noProof/>
          <w:sz w:val="28"/>
          <w:szCs w:val="28"/>
        </w:rPr>
        <w:t>，</w:t>
      </w:r>
      <w:r w:rsidR="00F33B8F" w:rsidRPr="00E41E2C">
        <w:rPr>
          <w:rFonts w:hint="eastAsia"/>
          <w:iCs/>
          <w:noProof/>
          <w:sz w:val="28"/>
          <w:szCs w:val="28"/>
        </w:rPr>
        <w:t>道路运输集卡</w:t>
      </w:r>
      <w:r w:rsidR="00F33B8F" w:rsidRPr="00E41E2C">
        <w:rPr>
          <w:rFonts w:hint="eastAsia"/>
          <w:iCs/>
          <w:noProof/>
          <w:sz w:val="28"/>
          <w:szCs w:val="28"/>
        </w:rPr>
        <w:t>1000</w:t>
      </w:r>
      <w:r w:rsidR="00F33B8F" w:rsidRPr="00E41E2C">
        <w:rPr>
          <w:rFonts w:hint="eastAsia"/>
          <w:iCs/>
          <w:noProof/>
          <w:sz w:val="28"/>
          <w:szCs w:val="28"/>
        </w:rPr>
        <w:t>多辆</w:t>
      </w:r>
      <w:r w:rsidR="0086584F" w:rsidRPr="008F64F0">
        <w:rPr>
          <w:iCs/>
          <w:noProof/>
          <w:sz w:val="28"/>
          <w:szCs w:val="28"/>
        </w:rPr>
        <w:t>。</w:t>
      </w:r>
    </w:p>
    <w:p w14:paraId="543D2AC1" w14:textId="77777777" w:rsidR="00502EA5" w:rsidRPr="008F64F0" w:rsidRDefault="00030C3D" w:rsidP="002979D5">
      <w:pPr>
        <w:spacing w:beforeLines="0" w:line="300" w:lineRule="auto"/>
        <w:ind w:firstLine="560"/>
        <w:rPr>
          <w:iCs/>
          <w:noProof/>
          <w:sz w:val="28"/>
          <w:szCs w:val="28"/>
        </w:rPr>
      </w:pPr>
      <w:r w:rsidRPr="008F64F0">
        <w:rPr>
          <w:rFonts w:hint="eastAsia"/>
          <w:iCs/>
          <w:noProof/>
          <w:sz w:val="28"/>
          <w:szCs w:val="28"/>
        </w:rPr>
        <w:t>积极开展</w:t>
      </w:r>
      <w:r w:rsidR="00D2126E" w:rsidRPr="008F64F0">
        <w:rPr>
          <w:iCs/>
          <w:noProof/>
          <w:sz w:val="28"/>
          <w:szCs w:val="28"/>
        </w:rPr>
        <w:t>扬尘污染防治。实施易扬尘码头堆场地面硬化及简易喷淋设施改造</w:t>
      </w:r>
      <w:r w:rsidR="0086584F" w:rsidRPr="008F64F0">
        <w:rPr>
          <w:iCs/>
          <w:noProof/>
          <w:sz w:val="28"/>
          <w:szCs w:val="28"/>
        </w:rPr>
        <w:t>，宁波港区内煤炭、矿石等散货码头的防风抑尘措施全面落实。大力开展施工扬尘治理，中心城区落实规模以上工程安全文明标准化工地创建率持续保持</w:t>
      </w:r>
      <w:r w:rsidR="0086584F" w:rsidRPr="008F64F0">
        <w:rPr>
          <w:iCs/>
          <w:noProof/>
          <w:sz w:val="28"/>
          <w:szCs w:val="28"/>
        </w:rPr>
        <w:t>100%</w:t>
      </w:r>
      <w:r w:rsidR="0086584F" w:rsidRPr="008F64F0">
        <w:rPr>
          <w:iCs/>
          <w:noProof/>
          <w:sz w:val="28"/>
          <w:szCs w:val="28"/>
        </w:rPr>
        <w:t>，落实扬尘污染防治措施的建设工地面积累计超过</w:t>
      </w:r>
      <w:r w:rsidR="0086584F" w:rsidRPr="008F64F0">
        <w:rPr>
          <w:iCs/>
          <w:noProof/>
          <w:sz w:val="28"/>
          <w:szCs w:val="28"/>
        </w:rPr>
        <w:t>3000</w:t>
      </w:r>
      <w:r w:rsidR="0086584F" w:rsidRPr="008F64F0">
        <w:rPr>
          <w:iCs/>
          <w:noProof/>
          <w:sz w:val="28"/>
          <w:szCs w:val="28"/>
        </w:rPr>
        <w:t>万平方米。</w:t>
      </w:r>
    </w:p>
    <w:p w14:paraId="499E234D" w14:textId="77777777" w:rsidR="00A8105F" w:rsidRPr="008F64F0" w:rsidRDefault="00D2126E" w:rsidP="002979D5">
      <w:pPr>
        <w:spacing w:beforeLines="0" w:line="300" w:lineRule="auto"/>
        <w:ind w:firstLine="560"/>
        <w:rPr>
          <w:iCs/>
          <w:noProof/>
          <w:sz w:val="28"/>
          <w:szCs w:val="28"/>
        </w:rPr>
      </w:pPr>
      <w:r w:rsidRPr="008F64F0">
        <w:rPr>
          <w:rFonts w:hint="eastAsia"/>
          <w:iCs/>
          <w:noProof/>
          <w:sz w:val="28"/>
          <w:szCs w:val="28"/>
        </w:rPr>
        <w:t>不断</w:t>
      </w:r>
      <w:r w:rsidR="00A8105F" w:rsidRPr="008F64F0">
        <w:rPr>
          <w:rFonts w:hint="eastAsia"/>
          <w:iCs/>
          <w:noProof/>
          <w:sz w:val="28"/>
          <w:szCs w:val="28"/>
        </w:rPr>
        <w:t>提升大气环境监管能力</w:t>
      </w:r>
      <w:r w:rsidRPr="008F64F0">
        <w:rPr>
          <w:rFonts w:hint="eastAsia"/>
          <w:iCs/>
          <w:noProof/>
          <w:sz w:val="28"/>
          <w:szCs w:val="28"/>
        </w:rPr>
        <w:t>。</w:t>
      </w:r>
      <w:r w:rsidR="0093351F" w:rsidRPr="008F64F0">
        <w:rPr>
          <w:rFonts w:hint="eastAsia"/>
          <w:iCs/>
          <w:noProof/>
          <w:sz w:val="28"/>
          <w:szCs w:val="28"/>
        </w:rPr>
        <w:t>实施网格化监管模式</w:t>
      </w:r>
      <w:r w:rsidR="00A8105F" w:rsidRPr="008F64F0">
        <w:rPr>
          <w:rFonts w:hint="eastAsia"/>
          <w:iCs/>
          <w:noProof/>
          <w:sz w:val="28"/>
          <w:szCs w:val="28"/>
        </w:rPr>
        <w:t>；积极推行污染源日常监管随机抽查制度，废气污染源</w:t>
      </w:r>
      <w:r w:rsidR="0093351F" w:rsidRPr="008F64F0">
        <w:rPr>
          <w:rFonts w:hint="eastAsia"/>
          <w:iCs/>
          <w:noProof/>
          <w:sz w:val="28"/>
          <w:szCs w:val="28"/>
        </w:rPr>
        <w:t>在线监控点位覆盖所有市控以上废气重点监管企业且规范运行信息公开</w:t>
      </w:r>
      <w:r w:rsidRPr="008F64F0">
        <w:rPr>
          <w:rFonts w:hint="eastAsia"/>
          <w:iCs/>
          <w:noProof/>
          <w:sz w:val="28"/>
          <w:szCs w:val="28"/>
        </w:rPr>
        <w:t>；建立并深</w:t>
      </w:r>
      <w:r w:rsidRPr="008F64F0">
        <w:rPr>
          <w:rFonts w:hint="eastAsia"/>
          <w:iCs/>
          <w:noProof/>
          <w:sz w:val="28"/>
          <w:szCs w:val="28"/>
        </w:rPr>
        <w:lastRenderedPageBreak/>
        <w:t>化环保公安联动、市县二级联动的长效执法机制。</w:t>
      </w:r>
    </w:p>
    <w:p w14:paraId="52BD1E1C" w14:textId="77777777" w:rsidR="00E87773" w:rsidRPr="008F64F0" w:rsidRDefault="005C4376" w:rsidP="00DE5ECE">
      <w:pPr>
        <w:pStyle w:val="a0"/>
        <w:spacing w:beforeLines="0"/>
        <w:ind w:left="561" w:firstLineChars="0" w:firstLine="0"/>
        <w:outlineLvl w:val="2"/>
        <w:rPr>
          <w:rFonts w:ascii="仿宋" w:hAnsi="仿宋"/>
          <w:b/>
          <w:iCs/>
          <w:noProof/>
          <w:sz w:val="28"/>
          <w:szCs w:val="28"/>
        </w:rPr>
      </w:pPr>
      <w:bookmarkStart w:id="7" w:name="_Toc508807076"/>
      <w:bookmarkStart w:id="8" w:name="_Toc525291371"/>
      <w:r>
        <w:rPr>
          <w:rFonts w:ascii="仿宋" w:hAnsi="仿宋" w:hint="eastAsia"/>
          <w:b/>
          <w:iCs/>
          <w:noProof/>
          <w:sz w:val="28"/>
          <w:szCs w:val="28"/>
        </w:rPr>
        <w:t>（三）</w:t>
      </w:r>
      <w:r w:rsidR="00E87773" w:rsidRPr="008F64F0">
        <w:rPr>
          <w:rFonts w:ascii="仿宋" w:hAnsi="仿宋" w:hint="eastAsia"/>
          <w:b/>
          <w:iCs/>
          <w:noProof/>
          <w:sz w:val="28"/>
          <w:szCs w:val="28"/>
        </w:rPr>
        <w:t>环境空气质量</w:t>
      </w:r>
      <w:r w:rsidR="00980369" w:rsidRPr="008F64F0">
        <w:rPr>
          <w:rFonts w:ascii="仿宋" w:hAnsi="仿宋" w:hint="eastAsia"/>
          <w:b/>
          <w:iCs/>
          <w:noProof/>
          <w:sz w:val="28"/>
          <w:szCs w:val="28"/>
        </w:rPr>
        <w:t>显著</w:t>
      </w:r>
      <w:r w:rsidR="00E87773" w:rsidRPr="008F64F0">
        <w:rPr>
          <w:rFonts w:ascii="仿宋" w:hAnsi="仿宋" w:hint="eastAsia"/>
          <w:b/>
          <w:iCs/>
          <w:noProof/>
          <w:sz w:val="28"/>
          <w:szCs w:val="28"/>
        </w:rPr>
        <w:t>改善</w:t>
      </w:r>
      <w:bookmarkEnd w:id="7"/>
      <w:bookmarkEnd w:id="8"/>
    </w:p>
    <w:p w14:paraId="3C38E98B" w14:textId="77777777" w:rsidR="00827ECC" w:rsidRPr="008F64F0" w:rsidRDefault="00722605" w:rsidP="002979D5">
      <w:pPr>
        <w:spacing w:beforeLines="0" w:line="300" w:lineRule="auto"/>
        <w:ind w:firstLine="560"/>
        <w:rPr>
          <w:iCs/>
          <w:noProof/>
          <w:sz w:val="28"/>
          <w:szCs w:val="28"/>
        </w:rPr>
      </w:pPr>
      <w:r w:rsidRPr="008F64F0">
        <w:rPr>
          <w:rFonts w:hint="eastAsia"/>
          <w:iCs/>
          <w:noProof/>
          <w:sz w:val="28"/>
          <w:szCs w:val="28"/>
        </w:rPr>
        <w:t>随着大气污染治理工作的</w:t>
      </w:r>
      <w:r w:rsidR="00051DDE">
        <w:rPr>
          <w:rFonts w:hint="eastAsia"/>
          <w:iCs/>
          <w:noProof/>
          <w:sz w:val="28"/>
          <w:szCs w:val="28"/>
        </w:rPr>
        <w:t>不断深入</w:t>
      </w:r>
      <w:r w:rsidR="00E41FD8" w:rsidRPr="008F64F0">
        <w:rPr>
          <w:rFonts w:hint="eastAsia"/>
          <w:iCs/>
          <w:noProof/>
          <w:sz w:val="28"/>
          <w:szCs w:val="28"/>
        </w:rPr>
        <w:t>，</w:t>
      </w:r>
      <w:r w:rsidR="005F73D1" w:rsidRPr="008F64F0">
        <w:rPr>
          <w:rFonts w:hint="eastAsia"/>
          <w:iCs/>
          <w:noProof/>
          <w:sz w:val="28"/>
          <w:szCs w:val="28"/>
        </w:rPr>
        <w:t>尤其是</w:t>
      </w:r>
      <w:r w:rsidR="00E41FD8" w:rsidRPr="008F64F0">
        <w:rPr>
          <w:rFonts w:hint="eastAsia"/>
          <w:iCs/>
          <w:noProof/>
          <w:sz w:val="28"/>
          <w:szCs w:val="28"/>
        </w:rPr>
        <w:t>2013</w:t>
      </w:r>
      <w:r w:rsidR="00E41FD8" w:rsidRPr="008F64F0">
        <w:rPr>
          <w:rFonts w:hint="eastAsia"/>
          <w:iCs/>
          <w:noProof/>
          <w:sz w:val="28"/>
          <w:szCs w:val="28"/>
        </w:rPr>
        <w:t>年</w:t>
      </w:r>
      <w:r w:rsidR="005F73D1" w:rsidRPr="008F64F0">
        <w:rPr>
          <w:rFonts w:hint="eastAsia"/>
          <w:iCs/>
          <w:noProof/>
          <w:sz w:val="28"/>
          <w:szCs w:val="28"/>
        </w:rPr>
        <w:t>实施</w:t>
      </w:r>
      <w:r w:rsidR="0011545E" w:rsidRPr="008F64F0">
        <w:rPr>
          <w:rFonts w:hint="eastAsia"/>
          <w:iCs/>
          <w:noProof/>
          <w:sz w:val="28"/>
          <w:szCs w:val="28"/>
        </w:rPr>
        <w:t>《大气污染防治行动计划》（以下简称</w:t>
      </w:r>
      <w:r w:rsidR="00051DDE">
        <w:rPr>
          <w:rFonts w:hint="eastAsia"/>
          <w:iCs/>
          <w:noProof/>
          <w:sz w:val="28"/>
          <w:szCs w:val="28"/>
        </w:rPr>
        <w:t>“</w:t>
      </w:r>
      <w:r w:rsidR="0011545E" w:rsidRPr="008F64F0">
        <w:rPr>
          <w:rFonts w:hint="eastAsia"/>
          <w:iCs/>
          <w:noProof/>
          <w:sz w:val="28"/>
          <w:szCs w:val="28"/>
        </w:rPr>
        <w:t>大气十条</w:t>
      </w:r>
      <w:r w:rsidR="00051DDE">
        <w:rPr>
          <w:rFonts w:hint="eastAsia"/>
          <w:iCs/>
          <w:noProof/>
          <w:sz w:val="28"/>
          <w:szCs w:val="28"/>
        </w:rPr>
        <w:t>”</w:t>
      </w:r>
      <w:r w:rsidR="0011545E" w:rsidRPr="008F64F0">
        <w:rPr>
          <w:rFonts w:hint="eastAsia"/>
          <w:iCs/>
          <w:noProof/>
          <w:sz w:val="28"/>
          <w:szCs w:val="28"/>
        </w:rPr>
        <w:t>）</w:t>
      </w:r>
      <w:r w:rsidR="00E41FD8" w:rsidRPr="008F64F0">
        <w:rPr>
          <w:rFonts w:hint="eastAsia"/>
          <w:iCs/>
          <w:noProof/>
          <w:sz w:val="28"/>
          <w:szCs w:val="28"/>
        </w:rPr>
        <w:t>以来</w:t>
      </w:r>
      <w:r w:rsidR="005F73D1" w:rsidRPr="008F64F0">
        <w:rPr>
          <w:rFonts w:hint="eastAsia"/>
          <w:iCs/>
          <w:noProof/>
          <w:sz w:val="28"/>
          <w:szCs w:val="28"/>
        </w:rPr>
        <w:t>，</w:t>
      </w:r>
      <w:r w:rsidRPr="008F64F0">
        <w:rPr>
          <w:rFonts w:hint="eastAsia"/>
          <w:iCs/>
          <w:noProof/>
          <w:sz w:val="28"/>
          <w:szCs w:val="28"/>
        </w:rPr>
        <w:t>宁波市</w:t>
      </w:r>
      <w:r w:rsidR="00D26A57" w:rsidRPr="008F64F0">
        <w:rPr>
          <w:rFonts w:hint="eastAsia"/>
          <w:iCs/>
          <w:noProof/>
          <w:sz w:val="28"/>
          <w:szCs w:val="28"/>
        </w:rPr>
        <w:t>环境空气质量</w:t>
      </w:r>
      <w:r w:rsidR="000E314D" w:rsidRPr="008F64F0">
        <w:rPr>
          <w:rFonts w:hint="eastAsia"/>
          <w:iCs/>
          <w:noProof/>
          <w:sz w:val="28"/>
          <w:szCs w:val="28"/>
        </w:rPr>
        <w:t>显著</w:t>
      </w:r>
      <w:r w:rsidR="00E41FD8" w:rsidRPr="008F64F0">
        <w:rPr>
          <w:rFonts w:hint="eastAsia"/>
          <w:iCs/>
          <w:noProof/>
          <w:sz w:val="28"/>
          <w:szCs w:val="28"/>
        </w:rPr>
        <w:t>改善</w:t>
      </w:r>
      <w:r w:rsidRPr="008F64F0">
        <w:rPr>
          <w:rFonts w:hint="eastAsia"/>
          <w:iCs/>
          <w:noProof/>
          <w:sz w:val="28"/>
          <w:szCs w:val="28"/>
        </w:rPr>
        <w:t>。</w:t>
      </w:r>
      <w:r w:rsidRPr="008F64F0">
        <w:rPr>
          <w:rFonts w:hint="eastAsia"/>
          <w:iCs/>
          <w:noProof/>
          <w:sz w:val="28"/>
          <w:szCs w:val="28"/>
        </w:rPr>
        <w:t>2017</w:t>
      </w:r>
      <w:r w:rsidRPr="008F64F0">
        <w:rPr>
          <w:rFonts w:hint="eastAsia"/>
          <w:iCs/>
          <w:noProof/>
          <w:sz w:val="28"/>
          <w:szCs w:val="28"/>
        </w:rPr>
        <w:t>年</w:t>
      </w:r>
      <w:r w:rsidR="0051072E">
        <w:rPr>
          <w:rFonts w:hint="eastAsia"/>
          <w:iCs/>
          <w:noProof/>
          <w:sz w:val="28"/>
          <w:szCs w:val="28"/>
        </w:rPr>
        <w:t>，</w:t>
      </w:r>
      <w:r w:rsidRPr="008F64F0">
        <w:rPr>
          <w:rFonts w:hint="eastAsia"/>
          <w:iCs/>
          <w:noProof/>
          <w:sz w:val="28"/>
          <w:szCs w:val="28"/>
        </w:rPr>
        <w:t>全市</w:t>
      </w:r>
      <w:r w:rsidR="00880016">
        <w:rPr>
          <w:rFonts w:hint="eastAsia"/>
          <w:iCs/>
          <w:noProof/>
          <w:sz w:val="28"/>
          <w:szCs w:val="28"/>
        </w:rPr>
        <w:t>二氧化硫（</w:t>
      </w:r>
      <w:r w:rsidR="00E41FD8" w:rsidRPr="008F64F0">
        <w:rPr>
          <w:iCs/>
          <w:noProof/>
          <w:sz w:val="28"/>
          <w:szCs w:val="28"/>
        </w:rPr>
        <w:t>SO</w:t>
      </w:r>
      <w:r w:rsidR="00E41FD8" w:rsidRPr="008F64F0">
        <w:rPr>
          <w:iCs/>
          <w:noProof/>
          <w:sz w:val="28"/>
          <w:szCs w:val="28"/>
          <w:vertAlign w:val="subscript"/>
        </w:rPr>
        <w:t>2</w:t>
      </w:r>
      <w:r w:rsidR="00880016">
        <w:rPr>
          <w:rFonts w:hint="eastAsia"/>
          <w:iCs/>
          <w:noProof/>
          <w:sz w:val="28"/>
          <w:szCs w:val="28"/>
        </w:rPr>
        <w:t>）</w:t>
      </w:r>
      <w:r w:rsidR="00BC350E" w:rsidRPr="008F64F0">
        <w:rPr>
          <w:rFonts w:hint="eastAsia"/>
          <w:iCs/>
          <w:noProof/>
          <w:sz w:val="28"/>
          <w:szCs w:val="28"/>
        </w:rPr>
        <w:t>、</w:t>
      </w:r>
      <w:r w:rsidR="00601EEB" w:rsidRPr="008F64F0">
        <w:rPr>
          <w:rFonts w:hint="eastAsia"/>
          <w:iCs/>
          <w:noProof/>
          <w:sz w:val="28"/>
          <w:szCs w:val="28"/>
        </w:rPr>
        <w:t>二氧化氮（</w:t>
      </w:r>
      <w:r w:rsidR="00BC350E" w:rsidRPr="008F64F0">
        <w:rPr>
          <w:iCs/>
          <w:noProof/>
          <w:sz w:val="28"/>
          <w:szCs w:val="28"/>
        </w:rPr>
        <w:t>NO</w:t>
      </w:r>
      <w:r w:rsidR="00BC350E" w:rsidRPr="008F64F0">
        <w:rPr>
          <w:iCs/>
          <w:noProof/>
          <w:sz w:val="28"/>
          <w:szCs w:val="28"/>
          <w:vertAlign w:val="subscript"/>
        </w:rPr>
        <w:t>2</w:t>
      </w:r>
      <w:r w:rsidR="00601EEB" w:rsidRPr="008F64F0">
        <w:rPr>
          <w:rFonts w:hint="eastAsia"/>
          <w:iCs/>
          <w:noProof/>
          <w:sz w:val="28"/>
          <w:szCs w:val="28"/>
        </w:rPr>
        <w:t>）</w:t>
      </w:r>
      <w:r w:rsidR="00BC350E" w:rsidRPr="008F64F0">
        <w:rPr>
          <w:rFonts w:hint="eastAsia"/>
          <w:iCs/>
          <w:noProof/>
          <w:sz w:val="28"/>
          <w:szCs w:val="28"/>
        </w:rPr>
        <w:t>、</w:t>
      </w:r>
      <w:r w:rsidR="00601EEB" w:rsidRPr="008F64F0">
        <w:rPr>
          <w:rFonts w:hint="eastAsia"/>
          <w:iCs/>
          <w:noProof/>
          <w:sz w:val="28"/>
          <w:szCs w:val="28"/>
        </w:rPr>
        <w:t>可吸入颗粒物（</w:t>
      </w:r>
      <w:r w:rsidR="00BC350E" w:rsidRPr="008F64F0">
        <w:rPr>
          <w:iCs/>
          <w:noProof/>
          <w:sz w:val="28"/>
          <w:szCs w:val="28"/>
        </w:rPr>
        <w:t>PM</w:t>
      </w:r>
      <w:r w:rsidR="00BC350E" w:rsidRPr="008F64F0">
        <w:rPr>
          <w:iCs/>
          <w:noProof/>
          <w:sz w:val="28"/>
          <w:szCs w:val="28"/>
          <w:vertAlign w:val="subscript"/>
        </w:rPr>
        <w:t>10</w:t>
      </w:r>
      <w:r w:rsidR="00601EEB" w:rsidRPr="008F64F0">
        <w:rPr>
          <w:rFonts w:hint="eastAsia"/>
          <w:iCs/>
          <w:noProof/>
          <w:sz w:val="28"/>
          <w:szCs w:val="28"/>
        </w:rPr>
        <w:t>）</w:t>
      </w:r>
      <w:r w:rsidR="00BC350E" w:rsidRPr="008F64F0">
        <w:rPr>
          <w:rFonts w:hint="eastAsia"/>
          <w:iCs/>
          <w:noProof/>
          <w:sz w:val="28"/>
          <w:szCs w:val="28"/>
        </w:rPr>
        <w:t>、</w:t>
      </w:r>
      <w:r w:rsidR="00601EEB" w:rsidRPr="008F64F0">
        <w:rPr>
          <w:rFonts w:hint="eastAsia"/>
          <w:iCs/>
          <w:noProof/>
          <w:sz w:val="28"/>
          <w:szCs w:val="28"/>
        </w:rPr>
        <w:t>细颗粒物（</w:t>
      </w:r>
      <w:r w:rsidR="00BC350E" w:rsidRPr="008F64F0">
        <w:rPr>
          <w:iCs/>
          <w:noProof/>
          <w:sz w:val="28"/>
          <w:szCs w:val="28"/>
        </w:rPr>
        <w:t>PM</w:t>
      </w:r>
      <w:r w:rsidR="00BC350E" w:rsidRPr="008F64F0">
        <w:rPr>
          <w:iCs/>
          <w:noProof/>
          <w:sz w:val="28"/>
          <w:szCs w:val="28"/>
          <w:vertAlign w:val="subscript"/>
        </w:rPr>
        <w:t>2.5</w:t>
      </w:r>
      <w:r w:rsidR="00601EEB" w:rsidRPr="008F64F0">
        <w:rPr>
          <w:rFonts w:hint="eastAsia"/>
          <w:iCs/>
          <w:noProof/>
          <w:sz w:val="28"/>
          <w:szCs w:val="28"/>
        </w:rPr>
        <w:t>）</w:t>
      </w:r>
      <w:r w:rsidR="00BC350E" w:rsidRPr="008F64F0">
        <w:rPr>
          <w:rFonts w:hint="eastAsia"/>
          <w:iCs/>
          <w:noProof/>
          <w:sz w:val="28"/>
          <w:szCs w:val="28"/>
        </w:rPr>
        <w:t>年均浓度分别</w:t>
      </w:r>
      <w:r w:rsidR="007200C8" w:rsidRPr="008F64F0">
        <w:rPr>
          <w:rFonts w:hint="eastAsia"/>
          <w:iCs/>
          <w:noProof/>
          <w:sz w:val="28"/>
          <w:szCs w:val="28"/>
        </w:rPr>
        <w:t>为</w:t>
      </w:r>
      <w:r w:rsidR="00562440" w:rsidRPr="008F64F0">
        <w:rPr>
          <w:iCs/>
          <w:noProof/>
          <w:sz w:val="28"/>
          <w:szCs w:val="28"/>
        </w:rPr>
        <w:t>10</w:t>
      </w:r>
      <w:r w:rsidR="00562440" w:rsidRPr="008F64F0">
        <w:rPr>
          <w:rFonts w:eastAsia="宋体"/>
          <w:iCs/>
          <w:noProof/>
          <w:sz w:val="28"/>
          <w:szCs w:val="28"/>
        </w:rPr>
        <w:t>μ</w:t>
      </w:r>
      <w:r w:rsidR="00562440" w:rsidRPr="008F64F0">
        <w:rPr>
          <w:iCs/>
          <w:noProof/>
          <w:sz w:val="28"/>
          <w:szCs w:val="28"/>
        </w:rPr>
        <w:t>g/m</w:t>
      </w:r>
      <w:r w:rsidR="00562440" w:rsidRPr="008F64F0">
        <w:rPr>
          <w:iCs/>
          <w:noProof/>
          <w:sz w:val="28"/>
          <w:szCs w:val="28"/>
          <w:vertAlign w:val="superscript"/>
        </w:rPr>
        <w:t>3</w:t>
      </w:r>
      <w:r w:rsidR="00562440" w:rsidRPr="008F64F0">
        <w:rPr>
          <w:rFonts w:hint="eastAsia"/>
          <w:iCs/>
          <w:noProof/>
          <w:sz w:val="28"/>
          <w:szCs w:val="28"/>
        </w:rPr>
        <w:t>、</w:t>
      </w:r>
      <w:r w:rsidR="00562440" w:rsidRPr="008F64F0">
        <w:rPr>
          <w:rFonts w:hint="eastAsia"/>
          <w:iCs/>
          <w:noProof/>
          <w:sz w:val="28"/>
          <w:szCs w:val="28"/>
        </w:rPr>
        <w:t>38</w:t>
      </w:r>
      <w:r w:rsidR="00562440" w:rsidRPr="008F64F0">
        <w:rPr>
          <w:rFonts w:eastAsia="宋体"/>
          <w:iCs/>
          <w:noProof/>
          <w:sz w:val="28"/>
          <w:szCs w:val="28"/>
        </w:rPr>
        <w:t>μ</w:t>
      </w:r>
      <w:r w:rsidR="00562440" w:rsidRPr="008F64F0">
        <w:rPr>
          <w:iCs/>
          <w:noProof/>
          <w:sz w:val="28"/>
          <w:szCs w:val="28"/>
        </w:rPr>
        <w:t>g/m</w:t>
      </w:r>
      <w:r w:rsidR="00562440" w:rsidRPr="008F64F0">
        <w:rPr>
          <w:iCs/>
          <w:noProof/>
          <w:sz w:val="28"/>
          <w:szCs w:val="28"/>
          <w:vertAlign w:val="superscript"/>
        </w:rPr>
        <w:t>3</w:t>
      </w:r>
      <w:r w:rsidR="00D521CB" w:rsidRPr="008F64F0">
        <w:rPr>
          <w:rFonts w:hint="eastAsia"/>
          <w:iCs/>
          <w:noProof/>
          <w:sz w:val="28"/>
          <w:szCs w:val="28"/>
        </w:rPr>
        <w:t>、</w:t>
      </w:r>
      <w:r w:rsidR="00D521CB" w:rsidRPr="008F64F0">
        <w:rPr>
          <w:rFonts w:hint="eastAsia"/>
          <w:iCs/>
          <w:noProof/>
          <w:sz w:val="28"/>
          <w:szCs w:val="28"/>
        </w:rPr>
        <w:t>60</w:t>
      </w:r>
      <w:r w:rsidR="00D521CB" w:rsidRPr="008F64F0">
        <w:rPr>
          <w:rFonts w:eastAsia="宋体"/>
          <w:iCs/>
          <w:noProof/>
          <w:sz w:val="28"/>
          <w:szCs w:val="28"/>
        </w:rPr>
        <w:t>μ</w:t>
      </w:r>
      <w:r w:rsidR="00D521CB" w:rsidRPr="008F64F0">
        <w:rPr>
          <w:iCs/>
          <w:noProof/>
          <w:sz w:val="28"/>
          <w:szCs w:val="28"/>
        </w:rPr>
        <w:t>g/m</w:t>
      </w:r>
      <w:r w:rsidR="00D521CB" w:rsidRPr="008F64F0">
        <w:rPr>
          <w:iCs/>
          <w:noProof/>
          <w:sz w:val="28"/>
          <w:szCs w:val="28"/>
          <w:vertAlign w:val="superscript"/>
        </w:rPr>
        <w:t>3</w:t>
      </w:r>
      <w:r w:rsidR="00D521CB" w:rsidRPr="008F64F0">
        <w:rPr>
          <w:rFonts w:hint="eastAsia"/>
          <w:iCs/>
          <w:noProof/>
          <w:sz w:val="28"/>
          <w:szCs w:val="28"/>
        </w:rPr>
        <w:t>和</w:t>
      </w:r>
      <w:r w:rsidR="00D521CB" w:rsidRPr="008F64F0">
        <w:rPr>
          <w:rFonts w:hint="eastAsia"/>
          <w:iCs/>
          <w:noProof/>
          <w:sz w:val="28"/>
          <w:szCs w:val="28"/>
        </w:rPr>
        <w:t>37</w:t>
      </w:r>
      <w:r w:rsidR="00D521CB" w:rsidRPr="008F64F0">
        <w:rPr>
          <w:rFonts w:eastAsia="宋体"/>
          <w:iCs/>
          <w:noProof/>
          <w:sz w:val="28"/>
          <w:szCs w:val="28"/>
        </w:rPr>
        <w:t>μ</w:t>
      </w:r>
      <w:r w:rsidR="00D521CB" w:rsidRPr="008F64F0">
        <w:rPr>
          <w:iCs/>
          <w:noProof/>
          <w:sz w:val="28"/>
          <w:szCs w:val="28"/>
        </w:rPr>
        <w:t>g/m</w:t>
      </w:r>
      <w:r w:rsidR="00D521CB" w:rsidRPr="008F64F0">
        <w:rPr>
          <w:iCs/>
          <w:noProof/>
          <w:sz w:val="28"/>
          <w:szCs w:val="28"/>
          <w:vertAlign w:val="superscript"/>
        </w:rPr>
        <w:t>3</w:t>
      </w:r>
      <w:r w:rsidR="00D521CB" w:rsidRPr="008F64F0">
        <w:rPr>
          <w:rFonts w:hint="eastAsia"/>
          <w:iCs/>
          <w:noProof/>
          <w:sz w:val="28"/>
          <w:szCs w:val="28"/>
        </w:rPr>
        <w:t>，</w:t>
      </w:r>
      <w:r w:rsidR="00BC350E" w:rsidRPr="008F64F0">
        <w:rPr>
          <w:rFonts w:hint="eastAsia"/>
          <w:iCs/>
          <w:noProof/>
          <w:sz w:val="28"/>
          <w:szCs w:val="28"/>
        </w:rPr>
        <w:t>较</w:t>
      </w:r>
      <w:r w:rsidR="00BC350E" w:rsidRPr="008F64F0">
        <w:rPr>
          <w:iCs/>
          <w:noProof/>
          <w:sz w:val="28"/>
          <w:szCs w:val="28"/>
        </w:rPr>
        <w:t>2013</w:t>
      </w:r>
      <w:r w:rsidR="00BC350E" w:rsidRPr="008F64F0">
        <w:rPr>
          <w:rFonts w:hint="eastAsia"/>
          <w:iCs/>
          <w:noProof/>
          <w:sz w:val="28"/>
          <w:szCs w:val="28"/>
        </w:rPr>
        <w:t>年</w:t>
      </w:r>
      <w:r w:rsidR="00D521CB" w:rsidRPr="008F64F0">
        <w:rPr>
          <w:rFonts w:hint="eastAsia"/>
          <w:iCs/>
          <w:noProof/>
          <w:sz w:val="28"/>
          <w:szCs w:val="28"/>
        </w:rPr>
        <w:t>分别</w:t>
      </w:r>
      <w:r w:rsidR="00BC350E" w:rsidRPr="008F64F0">
        <w:rPr>
          <w:rFonts w:hint="eastAsia"/>
          <w:iCs/>
          <w:noProof/>
          <w:sz w:val="28"/>
          <w:szCs w:val="28"/>
        </w:rPr>
        <w:t>下降了</w:t>
      </w:r>
      <w:r w:rsidR="00AD5E3D" w:rsidRPr="008F64F0">
        <w:rPr>
          <w:rFonts w:hint="eastAsia"/>
          <w:iCs/>
          <w:noProof/>
          <w:sz w:val="28"/>
          <w:szCs w:val="28"/>
        </w:rPr>
        <w:t>55</w:t>
      </w:r>
      <w:r w:rsidR="00BC350E" w:rsidRPr="008F64F0">
        <w:rPr>
          <w:iCs/>
          <w:noProof/>
          <w:sz w:val="28"/>
          <w:szCs w:val="28"/>
        </w:rPr>
        <w:t>%</w:t>
      </w:r>
      <w:r w:rsidR="00BC350E" w:rsidRPr="008F64F0">
        <w:rPr>
          <w:rFonts w:hint="eastAsia"/>
          <w:iCs/>
          <w:noProof/>
          <w:sz w:val="28"/>
          <w:szCs w:val="28"/>
        </w:rPr>
        <w:t>、</w:t>
      </w:r>
      <w:r w:rsidR="00A64422" w:rsidRPr="008F64F0">
        <w:rPr>
          <w:rFonts w:hint="eastAsia"/>
          <w:iCs/>
          <w:noProof/>
          <w:sz w:val="28"/>
          <w:szCs w:val="28"/>
        </w:rPr>
        <w:t>1</w:t>
      </w:r>
      <w:r w:rsidR="00A64422" w:rsidRPr="008F64F0">
        <w:rPr>
          <w:iCs/>
          <w:noProof/>
          <w:sz w:val="28"/>
          <w:szCs w:val="28"/>
        </w:rPr>
        <w:t>4</w:t>
      </w:r>
      <w:r w:rsidR="00BC350E" w:rsidRPr="008F64F0">
        <w:rPr>
          <w:rFonts w:hint="eastAsia"/>
          <w:iCs/>
          <w:noProof/>
          <w:sz w:val="28"/>
          <w:szCs w:val="28"/>
        </w:rPr>
        <w:t>%</w:t>
      </w:r>
      <w:r w:rsidR="00BC350E" w:rsidRPr="008F64F0">
        <w:rPr>
          <w:rFonts w:hint="eastAsia"/>
          <w:iCs/>
          <w:noProof/>
          <w:sz w:val="28"/>
          <w:szCs w:val="28"/>
        </w:rPr>
        <w:t>、</w:t>
      </w:r>
      <w:r w:rsidR="00BC350E" w:rsidRPr="008F64F0">
        <w:rPr>
          <w:iCs/>
          <w:noProof/>
          <w:sz w:val="28"/>
          <w:szCs w:val="28"/>
        </w:rPr>
        <w:t>30%</w:t>
      </w:r>
      <w:r w:rsidR="00BC350E" w:rsidRPr="008F64F0">
        <w:rPr>
          <w:rFonts w:hint="eastAsia"/>
          <w:iCs/>
          <w:noProof/>
          <w:sz w:val="28"/>
          <w:szCs w:val="28"/>
        </w:rPr>
        <w:t>和</w:t>
      </w:r>
      <w:r w:rsidR="00BC350E" w:rsidRPr="008F64F0">
        <w:rPr>
          <w:iCs/>
          <w:noProof/>
          <w:sz w:val="28"/>
          <w:szCs w:val="28"/>
        </w:rPr>
        <w:t>3</w:t>
      </w:r>
      <w:r w:rsidR="00AD5E3D" w:rsidRPr="008F64F0">
        <w:rPr>
          <w:rFonts w:hint="eastAsia"/>
          <w:iCs/>
          <w:noProof/>
          <w:sz w:val="28"/>
          <w:szCs w:val="28"/>
        </w:rPr>
        <w:t>1</w:t>
      </w:r>
      <w:r w:rsidR="00BC350E" w:rsidRPr="008F64F0">
        <w:rPr>
          <w:iCs/>
          <w:noProof/>
          <w:sz w:val="28"/>
          <w:szCs w:val="28"/>
        </w:rPr>
        <w:t>%</w:t>
      </w:r>
      <w:r w:rsidR="002E4CD0" w:rsidRPr="008F64F0">
        <w:rPr>
          <w:rFonts w:hint="eastAsia"/>
          <w:iCs/>
          <w:noProof/>
          <w:sz w:val="28"/>
          <w:szCs w:val="28"/>
        </w:rPr>
        <w:t>。</w:t>
      </w:r>
      <w:r w:rsidR="00E41FD8" w:rsidRPr="008F64F0">
        <w:rPr>
          <w:rFonts w:hint="eastAsia"/>
          <w:iCs/>
          <w:noProof/>
          <w:sz w:val="28"/>
          <w:szCs w:val="28"/>
        </w:rPr>
        <w:t>空气质量优良</w:t>
      </w:r>
      <w:r w:rsidR="00CB7A3F" w:rsidRPr="008F64F0">
        <w:rPr>
          <w:rFonts w:hint="eastAsia"/>
          <w:iCs/>
          <w:noProof/>
          <w:sz w:val="28"/>
          <w:szCs w:val="28"/>
        </w:rPr>
        <w:t>率达到</w:t>
      </w:r>
      <w:r w:rsidR="00942129" w:rsidRPr="008F64F0">
        <w:rPr>
          <w:iCs/>
          <w:noProof/>
          <w:sz w:val="28"/>
          <w:szCs w:val="28"/>
        </w:rPr>
        <w:t>85.2</w:t>
      </w:r>
      <w:r w:rsidR="00E41FD8" w:rsidRPr="008F64F0">
        <w:rPr>
          <w:rFonts w:hint="eastAsia"/>
          <w:iCs/>
          <w:noProof/>
          <w:sz w:val="28"/>
          <w:szCs w:val="28"/>
        </w:rPr>
        <w:t>%</w:t>
      </w:r>
      <w:r w:rsidR="00E41FD8" w:rsidRPr="008F64F0">
        <w:rPr>
          <w:rFonts w:hint="eastAsia"/>
          <w:iCs/>
          <w:noProof/>
          <w:sz w:val="28"/>
          <w:szCs w:val="28"/>
        </w:rPr>
        <w:t>，较</w:t>
      </w:r>
      <w:r w:rsidR="00E41FD8" w:rsidRPr="008F64F0">
        <w:rPr>
          <w:rFonts w:hint="eastAsia"/>
          <w:iCs/>
          <w:noProof/>
          <w:sz w:val="28"/>
          <w:szCs w:val="28"/>
        </w:rPr>
        <w:t>2013</w:t>
      </w:r>
      <w:r w:rsidR="00E41FD8" w:rsidRPr="008F64F0">
        <w:rPr>
          <w:rFonts w:hint="eastAsia"/>
          <w:iCs/>
          <w:noProof/>
          <w:sz w:val="28"/>
          <w:szCs w:val="28"/>
        </w:rPr>
        <w:t>年提高了</w:t>
      </w:r>
      <w:r w:rsidR="00E41FD8" w:rsidRPr="008F64F0">
        <w:rPr>
          <w:rFonts w:hint="eastAsia"/>
          <w:iCs/>
          <w:noProof/>
          <w:sz w:val="28"/>
          <w:szCs w:val="28"/>
        </w:rPr>
        <w:t>9.</w:t>
      </w:r>
      <w:r w:rsidR="00A64422" w:rsidRPr="008F64F0">
        <w:rPr>
          <w:iCs/>
          <w:noProof/>
          <w:sz w:val="28"/>
          <w:szCs w:val="28"/>
        </w:rPr>
        <w:t>9</w:t>
      </w:r>
      <w:r w:rsidR="00E41FD8" w:rsidRPr="008F64F0">
        <w:rPr>
          <w:rFonts w:hint="eastAsia"/>
          <w:iCs/>
          <w:noProof/>
          <w:sz w:val="28"/>
          <w:szCs w:val="28"/>
        </w:rPr>
        <w:t>个百分点</w:t>
      </w:r>
      <w:r w:rsidR="002E4CD0" w:rsidRPr="008F64F0">
        <w:rPr>
          <w:rFonts w:hint="eastAsia"/>
          <w:iCs/>
          <w:noProof/>
          <w:sz w:val="28"/>
          <w:szCs w:val="28"/>
        </w:rPr>
        <w:t>；</w:t>
      </w:r>
      <w:r w:rsidR="00E41FD8" w:rsidRPr="008F64F0">
        <w:rPr>
          <w:rFonts w:hint="eastAsia"/>
          <w:iCs/>
          <w:noProof/>
          <w:sz w:val="28"/>
          <w:szCs w:val="28"/>
        </w:rPr>
        <w:t>重污染天数</w:t>
      </w:r>
      <w:r w:rsidR="0072644A" w:rsidRPr="008F64F0">
        <w:rPr>
          <w:rFonts w:hint="eastAsia"/>
          <w:iCs/>
          <w:noProof/>
          <w:sz w:val="28"/>
          <w:szCs w:val="28"/>
        </w:rPr>
        <w:t>由</w:t>
      </w:r>
      <w:r w:rsidR="00E41FD8" w:rsidRPr="008F64F0">
        <w:rPr>
          <w:rFonts w:hint="eastAsia"/>
          <w:iCs/>
          <w:noProof/>
          <w:sz w:val="28"/>
          <w:szCs w:val="28"/>
        </w:rPr>
        <w:t>2013</w:t>
      </w:r>
      <w:r w:rsidR="00E41FD8" w:rsidRPr="008F64F0">
        <w:rPr>
          <w:rFonts w:hint="eastAsia"/>
          <w:iCs/>
          <w:noProof/>
          <w:sz w:val="28"/>
          <w:szCs w:val="28"/>
        </w:rPr>
        <w:t>年的</w:t>
      </w:r>
      <w:r w:rsidR="00E41FD8" w:rsidRPr="008F64F0">
        <w:rPr>
          <w:rFonts w:hint="eastAsia"/>
          <w:iCs/>
          <w:noProof/>
          <w:sz w:val="28"/>
          <w:szCs w:val="28"/>
        </w:rPr>
        <w:t>11</w:t>
      </w:r>
      <w:r w:rsidR="00E41FD8" w:rsidRPr="008F64F0">
        <w:rPr>
          <w:rFonts w:hint="eastAsia"/>
          <w:iCs/>
          <w:noProof/>
          <w:sz w:val="28"/>
          <w:szCs w:val="28"/>
        </w:rPr>
        <w:t>天下降至</w:t>
      </w:r>
      <w:r w:rsidR="009177B4" w:rsidRPr="008F64F0">
        <w:rPr>
          <w:rFonts w:hint="eastAsia"/>
          <w:iCs/>
          <w:noProof/>
          <w:sz w:val="28"/>
          <w:szCs w:val="28"/>
        </w:rPr>
        <w:t>1</w:t>
      </w:r>
      <w:r w:rsidR="009177B4" w:rsidRPr="008F64F0">
        <w:rPr>
          <w:rFonts w:hint="eastAsia"/>
          <w:iCs/>
          <w:noProof/>
          <w:sz w:val="28"/>
          <w:szCs w:val="28"/>
        </w:rPr>
        <w:t>天</w:t>
      </w:r>
      <w:r w:rsidR="00E41FD8" w:rsidRPr="008F64F0">
        <w:rPr>
          <w:rFonts w:hint="eastAsia"/>
          <w:iCs/>
          <w:noProof/>
          <w:sz w:val="28"/>
          <w:szCs w:val="28"/>
        </w:rPr>
        <w:t>。</w:t>
      </w:r>
    </w:p>
    <w:p w14:paraId="6E645D5F" w14:textId="77777777" w:rsidR="002E61C4" w:rsidRPr="008F64F0" w:rsidRDefault="00DE5ECE" w:rsidP="00DE5ECE">
      <w:pPr>
        <w:pStyle w:val="a0"/>
        <w:spacing w:beforeLines="0"/>
        <w:ind w:firstLineChars="0" w:firstLine="0"/>
        <w:contextualSpacing/>
        <w:jc w:val="left"/>
        <w:outlineLvl w:val="1"/>
        <w:rPr>
          <w:rFonts w:ascii="Arial" w:eastAsia="黑体" w:hAnsi="Arial"/>
          <w:b/>
          <w:bCs/>
          <w:sz w:val="32"/>
          <w:szCs w:val="32"/>
        </w:rPr>
      </w:pPr>
      <w:bookmarkStart w:id="9" w:name="_Toc508807077"/>
      <w:bookmarkStart w:id="10" w:name="_Toc525291372"/>
      <w:r>
        <w:rPr>
          <w:rFonts w:ascii="Arial" w:eastAsia="黑体" w:hAnsi="Arial" w:hint="eastAsia"/>
          <w:b/>
          <w:bCs/>
          <w:sz w:val="32"/>
          <w:szCs w:val="32"/>
        </w:rPr>
        <w:t>二、</w:t>
      </w:r>
      <w:r w:rsidR="00BB7A00" w:rsidRPr="008F64F0">
        <w:rPr>
          <w:rFonts w:ascii="Arial" w:eastAsia="黑体" w:hAnsi="Arial" w:hint="eastAsia"/>
          <w:b/>
          <w:bCs/>
          <w:sz w:val="32"/>
          <w:szCs w:val="32"/>
        </w:rPr>
        <w:t>环境</w:t>
      </w:r>
      <w:r w:rsidR="002E61C4" w:rsidRPr="008F64F0">
        <w:rPr>
          <w:rFonts w:ascii="Arial" w:eastAsia="黑体" w:hAnsi="Arial" w:hint="eastAsia"/>
          <w:b/>
          <w:bCs/>
          <w:sz w:val="32"/>
          <w:szCs w:val="32"/>
        </w:rPr>
        <w:t>空气质量特征</w:t>
      </w:r>
      <w:bookmarkEnd w:id="9"/>
      <w:bookmarkEnd w:id="10"/>
    </w:p>
    <w:p w14:paraId="1B5F0A96" w14:textId="77777777" w:rsidR="00E35CD9" w:rsidRPr="008F64F0" w:rsidRDefault="005C4376" w:rsidP="00FB7563">
      <w:pPr>
        <w:pStyle w:val="a0"/>
        <w:spacing w:beforeLines="0"/>
        <w:ind w:left="561" w:firstLineChars="0" w:firstLine="0"/>
        <w:outlineLvl w:val="2"/>
        <w:rPr>
          <w:rFonts w:ascii="仿宋" w:hAnsi="仿宋"/>
          <w:b/>
          <w:iCs/>
          <w:noProof/>
          <w:sz w:val="28"/>
          <w:szCs w:val="28"/>
        </w:rPr>
      </w:pPr>
      <w:bookmarkStart w:id="11" w:name="_Toc508807078"/>
      <w:bookmarkStart w:id="12" w:name="_Toc525291373"/>
      <w:r>
        <w:rPr>
          <w:rFonts w:ascii="仿宋" w:hAnsi="仿宋" w:hint="eastAsia"/>
          <w:b/>
          <w:iCs/>
          <w:noProof/>
          <w:sz w:val="28"/>
          <w:szCs w:val="28"/>
        </w:rPr>
        <w:t>（一）</w:t>
      </w:r>
      <w:r w:rsidR="00396F90" w:rsidRPr="008F64F0">
        <w:rPr>
          <w:rFonts w:ascii="仿宋" w:hAnsi="仿宋" w:hint="eastAsia"/>
          <w:b/>
          <w:iCs/>
          <w:noProof/>
          <w:sz w:val="28"/>
          <w:szCs w:val="28"/>
        </w:rPr>
        <w:t>细</w:t>
      </w:r>
      <w:r w:rsidR="00E35CD9" w:rsidRPr="008F64F0">
        <w:rPr>
          <w:rFonts w:ascii="仿宋" w:hAnsi="仿宋" w:hint="eastAsia"/>
          <w:b/>
          <w:iCs/>
          <w:noProof/>
          <w:sz w:val="28"/>
          <w:szCs w:val="28"/>
        </w:rPr>
        <w:t>颗粒物</w:t>
      </w:r>
      <w:r w:rsidR="00AC163A" w:rsidRPr="008F64F0">
        <w:rPr>
          <w:rFonts w:ascii="仿宋" w:hAnsi="仿宋" w:hint="eastAsia"/>
          <w:b/>
          <w:iCs/>
          <w:noProof/>
          <w:sz w:val="28"/>
          <w:szCs w:val="28"/>
        </w:rPr>
        <w:t>是影响空气质量达标的主要污染物</w:t>
      </w:r>
      <w:bookmarkEnd w:id="11"/>
      <w:bookmarkEnd w:id="12"/>
    </w:p>
    <w:p w14:paraId="2825E6BF" w14:textId="77777777" w:rsidR="00C603B2" w:rsidRPr="008F64F0" w:rsidRDefault="00624E12" w:rsidP="002979D5">
      <w:pPr>
        <w:spacing w:beforeLines="0" w:line="300" w:lineRule="auto"/>
        <w:ind w:firstLine="560"/>
        <w:rPr>
          <w:iCs/>
          <w:noProof/>
          <w:sz w:val="28"/>
          <w:szCs w:val="28"/>
        </w:rPr>
      </w:pPr>
      <w:r w:rsidRPr="008F64F0">
        <w:rPr>
          <w:rFonts w:hint="eastAsia"/>
          <w:iCs/>
          <w:noProof/>
          <w:sz w:val="28"/>
          <w:szCs w:val="28"/>
        </w:rPr>
        <w:t>细颗粒物</w:t>
      </w:r>
      <w:r w:rsidR="00715B59" w:rsidRPr="008F64F0">
        <w:rPr>
          <w:iCs/>
          <w:noProof/>
          <w:sz w:val="28"/>
          <w:szCs w:val="28"/>
        </w:rPr>
        <w:t>是影响</w:t>
      </w:r>
      <w:r w:rsidR="003632E2" w:rsidRPr="008F64F0">
        <w:rPr>
          <w:rFonts w:hint="eastAsia"/>
          <w:iCs/>
          <w:noProof/>
          <w:sz w:val="28"/>
          <w:szCs w:val="28"/>
        </w:rPr>
        <w:t>全市</w:t>
      </w:r>
      <w:r w:rsidR="00715B59" w:rsidRPr="008F64F0">
        <w:rPr>
          <w:iCs/>
          <w:noProof/>
          <w:sz w:val="28"/>
          <w:szCs w:val="28"/>
        </w:rPr>
        <w:t>空气质量达标的主要污染物，</w:t>
      </w:r>
      <w:r w:rsidR="00382D73" w:rsidRPr="008F64F0">
        <w:rPr>
          <w:rFonts w:hint="eastAsia"/>
          <w:iCs/>
          <w:noProof/>
          <w:sz w:val="28"/>
          <w:szCs w:val="28"/>
        </w:rPr>
        <w:t>六</w:t>
      </w:r>
      <w:r w:rsidR="003F4826" w:rsidRPr="008F64F0">
        <w:rPr>
          <w:iCs/>
          <w:noProof/>
          <w:sz w:val="28"/>
          <w:szCs w:val="28"/>
        </w:rPr>
        <w:t>项主要</w:t>
      </w:r>
      <w:r w:rsidR="00715B59" w:rsidRPr="008F64F0">
        <w:rPr>
          <w:iCs/>
          <w:noProof/>
          <w:sz w:val="28"/>
          <w:szCs w:val="28"/>
        </w:rPr>
        <w:t>大气</w:t>
      </w:r>
      <w:r w:rsidR="00976758" w:rsidRPr="008F64F0">
        <w:rPr>
          <w:iCs/>
          <w:noProof/>
          <w:sz w:val="28"/>
          <w:szCs w:val="28"/>
        </w:rPr>
        <w:t>污染物中，</w:t>
      </w:r>
      <w:r w:rsidR="00976758" w:rsidRPr="008F64F0">
        <w:rPr>
          <w:rFonts w:hint="eastAsia"/>
          <w:iCs/>
          <w:noProof/>
          <w:sz w:val="28"/>
          <w:szCs w:val="28"/>
        </w:rPr>
        <w:t>仅</w:t>
      </w:r>
      <w:r w:rsidR="00976758" w:rsidRPr="008F64F0">
        <w:rPr>
          <w:rFonts w:hint="eastAsia"/>
          <w:iCs/>
          <w:noProof/>
          <w:sz w:val="28"/>
          <w:szCs w:val="28"/>
        </w:rPr>
        <w:t>PM</w:t>
      </w:r>
      <w:r w:rsidR="00976758" w:rsidRPr="008F64F0">
        <w:rPr>
          <w:rFonts w:hint="eastAsia"/>
          <w:iCs/>
          <w:noProof/>
          <w:sz w:val="28"/>
          <w:szCs w:val="28"/>
          <w:vertAlign w:val="subscript"/>
        </w:rPr>
        <w:t>2.5</w:t>
      </w:r>
      <w:r w:rsidR="00976758" w:rsidRPr="008F64F0">
        <w:rPr>
          <w:rFonts w:hint="eastAsia"/>
          <w:iCs/>
          <w:noProof/>
          <w:sz w:val="28"/>
          <w:szCs w:val="28"/>
        </w:rPr>
        <w:t>年均浓度超出国家二级标准。</w:t>
      </w:r>
      <w:r w:rsidR="00EE1862" w:rsidRPr="008F64F0">
        <w:rPr>
          <w:rFonts w:hint="eastAsia"/>
          <w:iCs/>
          <w:noProof/>
          <w:sz w:val="28"/>
          <w:szCs w:val="28"/>
        </w:rPr>
        <w:t>2017</w:t>
      </w:r>
      <w:r w:rsidR="00976758" w:rsidRPr="008F64F0">
        <w:rPr>
          <w:rFonts w:hint="eastAsia"/>
          <w:iCs/>
          <w:noProof/>
          <w:sz w:val="28"/>
          <w:szCs w:val="28"/>
        </w:rPr>
        <w:t>年</w:t>
      </w:r>
      <w:r w:rsidR="0051072E">
        <w:rPr>
          <w:rFonts w:hint="eastAsia"/>
          <w:iCs/>
          <w:noProof/>
          <w:sz w:val="28"/>
          <w:szCs w:val="28"/>
        </w:rPr>
        <w:t>，</w:t>
      </w:r>
      <w:r w:rsidR="00EE1862" w:rsidRPr="008F64F0">
        <w:rPr>
          <w:iCs/>
          <w:noProof/>
          <w:sz w:val="28"/>
          <w:szCs w:val="28"/>
        </w:rPr>
        <w:t>PM</w:t>
      </w:r>
      <w:r w:rsidR="00EE1862" w:rsidRPr="008F64F0">
        <w:rPr>
          <w:iCs/>
          <w:noProof/>
          <w:sz w:val="28"/>
          <w:szCs w:val="28"/>
          <w:vertAlign w:val="subscript"/>
        </w:rPr>
        <w:t>2.5</w:t>
      </w:r>
      <w:r w:rsidR="00EE1862" w:rsidRPr="008F64F0">
        <w:rPr>
          <w:iCs/>
          <w:noProof/>
          <w:sz w:val="28"/>
          <w:szCs w:val="28"/>
        </w:rPr>
        <w:t>年均浓度为</w:t>
      </w:r>
      <w:r w:rsidR="00EE1862" w:rsidRPr="008F64F0">
        <w:rPr>
          <w:iCs/>
          <w:noProof/>
          <w:sz w:val="28"/>
          <w:szCs w:val="28"/>
        </w:rPr>
        <w:t>37μg/m</w:t>
      </w:r>
      <w:r w:rsidR="00EE1862" w:rsidRPr="008F64F0">
        <w:rPr>
          <w:iCs/>
          <w:noProof/>
          <w:sz w:val="28"/>
          <w:szCs w:val="28"/>
          <w:vertAlign w:val="superscript"/>
        </w:rPr>
        <w:t>3</w:t>
      </w:r>
      <w:r w:rsidR="00EE1862" w:rsidRPr="008F64F0">
        <w:rPr>
          <w:iCs/>
          <w:noProof/>
          <w:sz w:val="28"/>
          <w:szCs w:val="28"/>
        </w:rPr>
        <w:t>，超标</w:t>
      </w:r>
      <w:r w:rsidR="00EE1862" w:rsidRPr="008F64F0">
        <w:rPr>
          <w:iCs/>
          <w:noProof/>
          <w:sz w:val="28"/>
          <w:szCs w:val="28"/>
        </w:rPr>
        <w:t>5.</w:t>
      </w:r>
      <w:r w:rsidR="006164A7" w:rsidRPr="008F64F0">
        <w:rPr>
          <w:rFonts w:hint="eastAsia"/>
          <w:iCs/>
          <w:noProof/>
          <w:sz w:val="28"/>
          <w:szCs w:val="28"/>
        </w:rPr>
        <w:t>7</w:t>
      </w:r>
      <w:r w:rsidR="00EE1862" w:rsidRPr="008F64F0">
        <w:rPr>
          <w:iCs/>
          <w:noProof/>
          <w:sz w:val="28"/>
          <w:szCs w:val="28"/>
        </w:rPr>
        <w:t>%</w:t>
      </w:r>
      <w:r w:rsidR="00504F5B" w:rsidRPr="008F64F0">
        <w:rPr>
          <w:rFonts w:hint="eastAsia"/>
          <w:iCs/>
          <w:noProof/>
          <w:sz w:val="28"/>
          <w:szCs w:val="28"/>
        </w:rPr>
        <w:t>；</w:t>
      </w:r>
      <w:r w:rsidR="007C22CD" w:rsidRPr="008F64F0">
        <w:rPr>
          <w:rFonts w:hint="eastAsia"/>
          <w:iCs/>
          <w:noProof/>
          <w:sz w:val="28"/>
          <w:szCs w:val="28"/>
        </w:rPr>
        <w:t>全年日均值超标</w:t>
      </w:r>
      <w:r w:rsidR="007C22CD" w:rsidRPr="008F64F0">
        <w:rPr>
          <w:rFonts w:hint="eastAsia"/>
          <w:iCs/>
          <w:noProof/>
          <w:sz w:val="28"/>
          <w:szCs w:val="28"/>
        </w:rPr>
        <w:t>20</w:t>
      </w:r>
      <w:r w:rsidR="007C22CD" w:rsidRPr="008F64F0">
        <w:rPr>
          <w:rFonts w:hint="eastAsia"/>
          <w:iCs/>
          <w:noProof/>
          <w:sz w:val="28"/>
          <w:szCs w:val="28"/>
        </w:rPr>
        <w:t>天。</w:t>
      </w:r>
      <w:r w:rsidR="00C603B2" w:rsidRPr="008F64F0">
        <w:rPr>
          <w:iCs/>
          <w:noProof/>
          <w:sz w:val="28"/>
          <w:szCs w:val="28"/>
        </w:rPr>
        <w:t>PM</w:t>
      </w:r>
      <w:r w:rsidR="00C603B2" w:rsidRPr="008F64F0">
        <w:rPr>
          <w:iCs/>
          <w:noProof/>
          <w:sz w:val="28"/>
          <w:szCs w:val="28"/>
          <w:vertAlign w:val="subscript"/>
        </w:rPr>
        <w:t>2.5</w:t>
      </w:r>
      <w:r w:rsidR="00C603B2" w:rsidRPr="008F64F0">
        <w:rPr>
          <w:iCs/>
          <w:noProof/>
          <w:sz w:val="28"/>
          <w:szCs w:val="28"/>
        </w:rPr>
        <w:t>污染对空气质量重污染的贡献大，</w:t>
      </w:r>
      <w:r w:rsidR="001419C1" w:rsidRPr="008F64F0">
        <w:rPr>
          <w:rFonts w:hint="eastAsia"/>
          <w:iCs/>
          <w:noProof/>
          <w:sz w:val="28"/>
          <w:szCs w:val="28"/>
        </w:rPr>
        <w:t xml:space="preserve"> 2013</w:t>
      </w:r>
      <w:r w:rsidR="001419C1" w:rsidRPr="008F64F0">
        <w:rPr>
          <w:rFonts w:hint="eastAsia"/>
          <w:iCs/>
          <w:noProof/>
          <w:sz w:val="28"/>
          <w:szCs w:val="28"/>
        </w:rPr>
        <w:t>年以来共出现重污染天数</w:t>
      </w:r>
      <w:r w:rsidR="00A64422" w:rsidRPr="008F64F0">
        <w:rPr>
          <w:iCs/>
          <w:noProof/>
          <w:sz w:val="28"/>
          <w:szCs w:val="28"/>
        </w:rPr>
        <w:t>18</w:t>
      </w:r>
      <w:r w:rsidR="0096324C" w:rsidRPr="008F64F0">
        <w:rPr>
          <w:rFonts w:hint="eastAsia"/>
          <w:iCs/>
          <w:noProof/>
          <w:sz w:val="28"/>
          <w:szCs w:val="28"/>
        </w:rPr>
        <w:t>天，首要污染物</w:t>
      </w:r>
      <w:r w:rsidR="002865C1" w:rsidRPr="008F64F0">
        <w:rPr>
          <w:rFonts w:hint="eastAsia"/>
          <w:iCs/>
          <w:noProof/>
          <w:sz w:val="28"/>
          <w:szCs w:val="28"/>
        </w:rPr>
        <w:t>均</w:t>
      </w:r>
      <w:r w:rsidR="001419C1" w:rsidRPr="008F64F0">
        <w:rPr>
          <w:rFonts w:hint="eastAsia"/>
          <w:iCs/>
          <w:noProof/>
          <w:sz w:val="28"/>
          <w:szCs w:val="28"/>
        </w:rPr>
        <w:t>为</w:t>
      </w:r>
      <w:r w:rsidR="001419C1" w:rsidRPr="008F64F0">
        <w:rPr>
          <w:rFonts w:hint="eastAsia"/>
          <w:iCs/>
          <w:noProof/>
          <w:sz w:val="28"/>
          <w:szCs w:val="28"/>
        </w:rPr>
        <w:t>PM</w:t>
      </w:r>
      <w:r w:rsidR="001419C1" w:rsidRPr="008F64F0">
        <w:rPr>
          <w:rFonts w:hint="eastAsia"/>
          <w:iCs/>
          <w:noProof/>
          <w:sz w:val="28"/>
          <w:szCs w:val="28"/>
          <w:vertAlign w:val="subscript"/>
        </w:rPr>
        <w:t>2.5</w:t>
      </w:r>
      <w:r w:rsidR="00D92789" w:rsidRPr="008F64F0">
        <w:rPr>
          <w:rFonts w:hint="eastAsia"/>
          <w:iCs/>
          <w:noProof/>
          <w:sz w:val="28"/>
          <w:szCs w:val="28"/>
        </w:rPr>
        <w:t>。</w:t>
      </w:r>
    </w:p>
    <w:p w14:paraId="51120773" w14:textId="77777777" w:rsidR="0045775E" w:rsidRPr="008F64F0" w:rsidRDefault="005C4376" w:rsidP="00FB7563">
      <w:pPr>
        <w:pStyle w:val="a0"/>
        <w:spacing w:beforeLines="0"/>
        <w:ind w:left="561" w:firstLineChars="0" w:firstLine="0"/>
        <w:outlineLvl w:val="2"/>
        <w:rPr>
          <w:rFonts w:ascii="仿宋" w:hAnsi="仿宋"/>
          <w:b/>
          <w:iCs/>
          <w:noProof/>
          <w:sz w:val="28"/>
          <w:szCs w:val="28"/>
        </w:rPr>
      </w:pPr>
      <w:bookmarkStart w:id="13" w:name="_Toc508807079"/>
      <w:bookmarkStart w:id="14" w:name="_Toc525291374"/>
      <w:r>
        <w:rPr>
          <w:rFonts w:ascii="仿宋" w:hAnsi="仿宋" w:hint="eastAsia"/>
          <w:b/>
          <w:iCs/>
          <w:noProof/>
          <w:sz w:val="28"/>
          <w:szCs w:val="28"/>
        </w:rPr>
        <w:t>（二）</w:t>
      </w:r>
      <w:r w:rsidR="00E35CD9" w:rsidRPr="008F64F0">
        <w:rPr>
          <w:rFonts w:ascii="仿宋" w:hAnsi="仿宋" w:hint="eastAsia"/>
          <w:b/>
          <w:iCs/>
          <w:noProof/>
          <w:sz w:val="28"/>
          <w:szCs w:val="28"/>
        </w:rPr>
        <w:t>臭氧</w:t>
      </w:r>
      <w:r w:rsidR="00330E0F" w:rsidRPr="008F64F0">
        <w:rPr>
          <w:rFonts w:ascii="仿宋" w:hAnsi="仿宋" w:hint="eastAsia"/>
          <w:b/>
          <w:iCs/>
          <w:noProof/>
          <w:sz w:val="28"/>
          <w:szCs w:val="28"/>
        </w:rPr>
        <w:t>污染</w:t>
      </w:r>
      <w:r w:rsidR="00CC05B0" w:rsidRPr="008F64F0">
        <w:rPr>
          <w:rFonts w:ascii="仿宋" w:hAnsi="仿宋" w:hint="eastAsia"/>
          <w:b/>
          <w:iCs/>
          <w:noProof/>
          <w:sz w:val="28"/>
          <w:szCs w:val="28"/>
        </w:rPr>
        <w:t>逐步</w:t>
      </w:r>
      <w:r w:rsidR="00330E0F" w:rsidRPr="008F64F0">
        <w:rPr>
          <w:rFonts w:ascii="仿宋" w:hAnsi="仿宋" w:hint="eastAsia"/>
          <w:b/>
          <w:iCs/>
          <w:noProof/>
          <w:sz w:val="28"/>
          <w:szCs w:val="28"/>
        </w:rPr>
        <w:t>显现</w:t>
      </w:r>
      <w:bookmarkEnd w:id="13"/>
      <w:bookmarkEnd w:id="14"/>
    </w:p>
    <w:p w14:paraId="3BB4AD5B" w14:textId="77777777" w:rsidR="006C542A" w:rsidRPr="008F64F0" w:rsidRDefault="00363D57" w:rsidP="002979D5">
      <w:pPr>
        <w:spacing w:beforeLines="0" w:line="300" w:lineRule="auto"/>
        <w:ind w:firstLine="560"/>
        <w:rPr>
          <w:iCs/>
          <w:noProof/>
          <w:sz w:val="28"/>
          <w:szCs w:val="28"/>
        </w:rPr>
      </w:pPr>
      <w:r w:rsidRPr="008F64F0">
        <w:rPr>
          <w:iCs/>
          <w:noProof/>
          <w:sz w:val="28"/>
          <w:szCs w:val="28"/>
        </w:rPr>
        <w:t>近年来宁波市</w:t>
      </w:r>
      <w:r w:rsidR="000E314D" w:rsidRPr="008F64F0">
        <w:rPr>
          <w:rFonts w:hint="eastAsia"/>
          <w:iCs/>
          <w:noProof/>
          <w:sz w:val="28"/>
          <w:szCs w:val="28"/>
        </w:rPr>
        <w:t>臭氧（</w:t>
      </w:r>
      <w:r w:rsidRPr="008F64F0">
        <w:rPr>
          <w:iCs/>
          <w:noProof/>
          <w:sz w:val="28"/>
          <w:szCs w:val="28"/>
        </w:rPr>
        <w:t>O</w:t>
      </w:r>
      <w:r w:rsidRPr="008F64F0">
        <w:rPr>
          <w:iCs/>
          <w:noProof/>
          <w:sz w:val="28"/>
          <w:szCs w:val="28"/>
          <w:vertAlign w:val="subscript"/>
        </w:rPr>
        <w:t>3</w:t>
      </w:r>
      <w:r w:rsidR="000E314D" w:rsidRPr="008F64F0">
        <w:rPr>
          <w:rFonts w:hint="eastAsia"/>
          <w:iCs/>
          <w:noProof/>
          <w:sz w:val="28"/>
          <w:szCs w:val="28"/>
        </w:rPr>
        <w:t>）</w:t>
      </w:r>
      <w:r w:rsidR="00E125A5" w:rsidRPr="008F64F0">
        <w:rPr>
          <w:rFonts w:hint="eastAsia"/>
          <w:iCs/>
          <w:noProof/>
          <w:sz w:val="28"/>
          <w:szCs w:val="28"/>
        </w:rPr>
        <w:t>污染逐步显现</w:t>
      </w:r>
      <w:r w:rsidR="00500AC0" w:rsidRPr="008F64F0">
        <w:rPr>
          <w:iCs/>
          <w:noProof/>
          <w:sz w:val="28"/>
          <w:szCs w:val="28"/>
        </w:rPr>
        <w:t>，</w:t>
      </w:r>
      <w:r w:rsidR="00500AC0" w:rsidRPr="008F64F0">
        <w:rPr>
          <w:iCs/>
          <w:noProof/>
          <w:sz w:val="28"/>
          <w:szCs w:val="28"/>
        </w:rPr>
        <w:t>2017</w:t>
      </w:r>
      <w:r w:rsidR="00500AC0" w:rsidRPr="008F64F0">
        <w:rPr>
          <w:iCs/>
          <w:noProof/>
          <w:sz w:val="28"/>
          <w:szCs w:val="28"/>
        </w:rPr>
        <w:t>年</w:t>
      </w:r>
      <w:r w:rsidR="00E743CF">
        <w:rPr>
          <w:rFonts w:hint="eastAsia"/>
          <w:iCs/>
          <w:noProof/>
          <w:sz w:val="28"/>
          <w:szCs w:val="28"/>
        </w:rPr>
        <w:t>，</w:t>
      </w:r>
      <w:r w:rsidR="00500AC0" w:rsidRPr="008F64F0">
        <w:rPr>
          <w:iCs/>
          <w:noProof/>
          <w:sz w:val="28"/>
          <w:szCs w:val="28"/>
        </w:rPr>
        <w:t>O</w:t>
      </w:r>
      <w:r w:rsidR="00500AC0" w:rsidRPr="008F64F0">
        <w:rPr>
          <w:iCs/>
          <w:noProof/>
          <w:sz w:val="28"/>
          <w:szCs w:val="28"/>
          <w:vertAlign w:val="subscript"/>
        </w:rPr>
        <w:t>3</w:t>
      </w:r>
      <w:r w:rsidR="00500AC0" w:rsidRPr="008F64F0">
        <w:rPr>
          <w:iCs/>
          <w:noProof/>
          <w:sz w:val="28"/>
          <w:szCs w:val="28"/>
        </w:rPr>
        <w:t>日最大</w:t>
      </w:r>
      <w:r w:rsidR="00500AC0" w:rsidRPr="008F64F0">
        <w:rPr>
          <w:iCs/>
          <w:noProof/>
          <w:sz w:val="28"/>
          <w:szCs w:val="28"/>
        </w:rPr>
        <w:t>8</w:t>
      </w:r>
      <w:r w:rsidR="00500AC0" w:rsidRPr="008F64F0">
        <w:rPr>
          <w:iCs/>
          <w:noProof/>
          <w:sz w:val="28"/>
          <w:szCs w:val="28"/>
        </w:rPr>
        <w:t>小时第</w:t>
      </w:r>
      <w:r w:rsidR="00500AC0" w:rsidRPr="008F64F0">
        <w:rPr>
          <w:iCs/>
          <w:noProof/>
          <w:sz w:val="28"/>
          <w:szCs w:val="28"/>
        </w:rPr>
        <w:t>90</w:t>
      </w:r>
      <w:r w:rsidR="00500AC0" w:rsidRPr="008F64F0">
        <w:rPr>
          <w:iCs/>
          <w:noProof/>
          <w:sz w:val="28"/>
          <w:szCs w:val="28"/>
        </w:rPr>
        <w:t>百分位数为</w:t>
      </w:r>
      <w:r w:rsidR="00500AC0" w:rsidRPr="008F64F0">
        <w:rPr>
          <w:iCs/>
          <w:noProof/>
          <w:sz w:val="28"/>
          <w:szCs w:val="28"/>
        </w:rPr>
        <w:t>15</w:t>
      </w:r>
      <w:r w:rsidR="00CB29B2" w:rsidRPr="008F64F0">
        <w:rPr>
          <w:rFonts w:hint="eastAsia"/>
          <w:iCs/>
          <w:noProof/>
          <w:sz w:val="28"/>
          <w:szCs w:val="28"/>
        </w:rPr>
        <w:t>8</w:t>
      </w:r>
      <w:r w:rsidR="00500AC0" w:rsidRPr="008F64F0">
        <w:rPr>
          <w:iCs/>
          <w:noProof/>
          <w:sz w:val="28"/>
          <w:szCs w:val="28"/>
        </w:rPr>
        <w:t>μg/m</w:t>
      </w:r>
      <w:r w:rsidR="00500AC0" w:rsidRPr="008F64F0">
        <w:rPr>
          <w:iCs/>
          <w:noProof/>
          <w:sz w:val="28"/>
          <w:szCs w:val="28"/>
          <w:vertAlign w:val="superscript"/>
        </w:rPr>
        <w:t>3</w:t>
      </w:r>
      <w:r w:rsidR="00500AC0" w:rsidRPr="008F64F0">
        <w:rPr>
          <w:iCs/>
          <w:noProof/>
          <w:sz w:val="28"/>
          <w:szCs w:val="28"/>
        </w:rPr>
        <w:t>，较</w:t>
      </w:r>
      <w:r w:rsidR="00500AC0" w:rsidRPr="008F64F0">
        <w:rPr>
          <w:iCs/>
          <w:noProof/>
          <w:sz w:val="28"/>
          <w:szCs w:val="28"/>
        </w:rPr>
        <w:t>2013</w:t>
      </w:r>
      <w:r w:rsidR="00500AC0" w:rsidRPr="008F64F0">
        <w:rPr>
          <w:iCs/>
          <w:noProof/>
          <w:sz w:val="28"/>
          <w:szCs w:val="28"/>
        </w:rPr>
        <w:t>年上升了</w:t>
      </w:r>
      <w:r w:rsidR="00500AC0" w:rsidRPr="008F64F0">
        <w:rPr>
          <w:iCs/>
          <w:noProof/>
          <w:sz w:val="28"/>
          <w:szCs w:val="28"/>
        </w:rPr>
        <w:t>1</w:t>
      </w:r>
      <w:r w:rsidR="00A64422" w:rsidRPr="008F64F0">
        <w:rPr>
          <w:iCs/>
          <w:noProof/>
          <w:sz w:val="28"/>
          <w:szCs w:val="28"/>
        </w:rPr>
        <w:t>6.2</w:t>
      </w:r>
      <w:r w:rsidR="00500AC0" w:rsidRPr="008F64F0">
        <w:rPr>
          <w:iCs/>
          <w:noProof/>
          <w:sz w:val="28"/>
          <w:szCs w:val="28"/>
        </w:rPr>
        <w:t>%</w:t>
      </w:r>
      <w:r w:rsidR="00300CE4" w:rsidRPr="008F64F0">
        <w:rPr>
          <w:rFonts w:hint="eastAsia"/>
          <w:iCs/>
          <w:noProof/>
          <w:sz w:val="28"/>
          <w:szCs w:val="28"/>
        </w:rPr>
        <w:t>；</w:t>
      </w:r>
      <w:r w:rsidR="00500AC0" w:rsidRPr="008F64F0">
        <w:rPr>
          <w:iCs/>
          <w:noProof/>
          <w:sz w:val="28"/>
          <w:szCs w:val="28"/>
        </w:rPr>
        <w:t>O</w:t>
      </w:r>
      <w:r w:rsidR="00500AC0" w:rsidRPr="008F64F0">
        <w:rPr>
          <w:iCs/>
          <w:noProof/>
          <w:sz w:val="28"/>
          <w:szCs w:val="28"/>
          <w:vertAlign w:val="subscript"/>
        </w:rPr>
        <w:t>3</w:t>
      </w:r>
      <w:r w:rsidR="00500AC0" w:rsidRPr="008F64F0">
        <w:rPr>
          <w:iCs/>
          <w:noProof/>
          <w:sz w:val="28"/>
          <w:szCs w:val="28"/>
        </w:rPr>
        <w:t>超标天数的比例逐年增加，由</w:t>
      </w:r>
      <w:r w:rsidR="00500AC0" w:rsidRPr="008F64F0">
        <w:rPr>
          <w:iCs/>
          <w:noProof/>
          <w:sz w:val="28"/>
          <w:szCs w:val="28"/>
        </w:rPr>
        <w:t>2013</w:t>
      </w:r>
      <w:r w:rsidR="00500AC0" w:rsidRPr="008F64F0">
        <w:rPr>
          <w:iCs/>
          <w:noProof/>
          <w:sz w:val="28"/>
          <w:szCs w:val="28"/>
        </w:rPr>
        <w:t>年的</w:t>
      </w:r>
      <w:r w:rsidR="00500AC0" w:rsidRPr="008F64F0">
        <w:rPr>
          <w:iCs/>
          <w:noProof/>
          <w:sz w:val="28"/>
          <w:szCs w:val="28"/>
        </w:rPr>
        <w:t>4.</w:t>
      </w:r>
      <w:r w:rsidR="00E96065" w:rsidRPr="008F64F0">
        <w:rPr>
          <w:rFonts w:hint="eastAsia"/>
          <w:iCs/>
          <w:noProof/>
          <w:sz w:val="28"/>
          <w:szCs w:val="28"/>
        </w:rPr>
        <w:t>4</w:t>
      </w:r>
      <w:r w:rsidR="00500AC0" w:rsidRPr="008F64F0">
        <w:rPr>
          <w:iCs/>
          <w:noProof/>
          <w:sz w:val="28"/>
          <w:szCs w:val="28"/>
        </w:rPr>
        <w:t>%</w:t>
      </w:r>
      <w:r w:rsidR="00500AC0" w:rsidRPr="008F64F0">
        <w:rPr>
          <w:iCs/>
          <w:noProof/>
          <w:sz w:val="28"/>
          <w:szCs w:val="28"/>
        </w:rPr>
        <w:t>上升至</w:t>
      </w:r>
      <w:r w:rsidR="00500AC0" w:rsidRPr="008F64F0">
        <w:rPr>
          <w:iCs/>
          <w:noProof/>
          <w:sz w:val="28"/>
          <w:szCs w:val="28"/>
        </w:rPr>
        <w:t>2017</w:t>
      </w:r>
      <w:r w:rsidR="00500AC0" w:rsidRPr="008F64F0">
        <w:rPr>
          <w:iCs/>
          <w:noProof/>
          <w:sz w:val="28"/>
          <w:szCs w:val="28"/>
        </w:rPr>
        <w:t>年的</w:t>
      </w:r>
      <w:r w:rsidR="00500AC0" w:rsidRPr="008F64F0">
        <w:rPr>
          <w:rFonts w:hint="eastAsia"/>
          <w:iCs/>
          <w:noProof/>
          <w:sz w:val="28"/>
          <w:szCs w:val="28"/>
        </w:rPr>
        <w:t>9.6</w:t>
      </w:r>
      <w:r w:rsidR="00500AC0" w:rsidRPr="008F64F0">
        <w:rPr>
          <w:iCs/>
          <w:noProof/>
          <w:sz w:val="28"/>
          <w:szCs w:val="28"/>
        </w:rPr>
        <w:t>%</w:t>
      </w:r>
      <w:r w:rsidR="00300CE4" w:rsidRPr="008F64F0">
        <w:rPr>
          <w:rFonts w:hint="eastAsia"/>
          <w:iCs/>
          <w:noProof/>
          <w:sz w:val="28"/>
          <w:szCs w:val="28"/>
        </w:rPr>
        <w:t>。</w:t>
      </w:r>
      <w:r w:rsidR="00500AC0" w:rsidRPr="008F64F0">
        <w:rPr>
          <w:iCs/>
          <w:noProof/>
          <w:sz w:val="28"/>
          <w:szCs w:val="28"/>
        </w:rPr>
        <w:t>2017</w:t>
      </w:r>
      <w:r w:rsidR="00500AC0" w:rsidRPr="008F64F0">
        <w:rPr>
          <w:iCs/>
          <w:noProof/>
          <w:sz w:val="28"/>
          <w:szCs w:val="28"/>
        </w:rPr>
        <w:t>年</w:t>
      </w:r>
      <w:r w:rsidR="0051072E">
        <w:rPr>
          <w:rFonts w:hint="eastAsia"/>
          <w:iCs/>
          <w:noProof/>
          <w:sz w:val="28"/>
          <w:szCs w:val="28"/>
        </w:rPr>
        <w:t>，</w:t>
      </w:r>
      <w:r w:rsidR="00500AC0" w:rsidRPr="008F64F0">
        <w:rPr>
          <w:iCs/>
          <w:noProof/>
          <w:sz w:val="28"/>
          <w:szCs w:val="28"/>
        </w:rPr>
        <w:t>宁波市全年空气质量超标</w:t>
      </w:r>
      <w:r w:rsidR="00A64422" w:rsidRPr="008F64F0">
        <w:rPr>
          <w:iCs/>
          <w:noProof/>
          <w:sz w:val="28"/>
          <w:szCs w:val="28"/>
        </w:rPr>
        <w:t>54</w:t>
      </w:r>
      <w:r w:rsidR="00500AC0" w:rsidRPr="008F64F0">
        <w:rPr>
          <w:iCs/>
          <w:noProof/>
          <w:sz w:val="28"/>
          <w:szCs w:val="28"/>
        </w:rPr>
        <w:t>天，其中以</w:t>
      </w:r>
      <w:r w:rsidR="00500AC0" w:rsidRPr="008F64F0">
        <w:rPr>
          <w:iCs/>
          <w:noProof/>
          <w:sz w:val="28"/>
          <w:szCs w:val="28"/>
        </w:rPr>
        <w:t>O</w:t>
      </w:r>
      <w:r w:rsidR="00500AC0" w:rsidRPr="008F64F0">
        <w:rPr>
          <w:iCs/>
          <w:noProof/>
          <w:sz w:val="28"/>
          <w:szCs w:val="28"/>
          <w:vertAlign w:val="subscript"/>
        </w:rPr>
        <w:t>3</w:t>
      </w:r>
      <w:r w:rsidR="00500AC0" w:rsidRPr="008F64F0">
        <w:rPr>
          <w:iCs/>
          <w:noProof/>
          <w:sz w:val="28"/>
          <w:szCs w:val="28"/>
        </w:rPr>
        <w:t>为首要污染物的</w:t>
      </w:r>
      <w:r w:rsidR="00263445">
        <w:rPr>
          <w:rFonts w:hint="eastAsia"/>
          <w:iCs/>
          <w:noProof/>
          <w:sz w:val="28"/>
          <w:szCs w:val="28"/>
        </w:rPr>
        <w:t>天数达</w:t>
      </w:r>
      <w:r w:rsidR="00500AC0" w:rsidRPr="008F64F0">
        <w:rPr>
          <w:iCs/>
          <w:noProof/>
          <w:sz w:val="28"/>
          <w:szCs w:val="28"/>
        </w:rPr>
        <w:t>33</w:t>
      </w:r>
      <w:r w:rsidR="00500AC0" w:rsidRPr="008F64F0">
        <w:rPr>
          <w:iCs/>
          <w:noProof/>
          <w:sz w:val="28"/>
          <w:szCs w:val="28"/>
        </w:rPr>
        <w:t>天，占到</w:t>
      </w:r>
      <w:r w:rsidR="00A64422" w:rsidRPr="008F64F0">
        <w:rPr>
          <w:iCs/>
          <w:noProof/>
          <w:sz w:val="28"/>
          <w:szCs w:val="28"/>
        </w:rPr>
        <w:t>61.1</w:t>
      </w:r>
      <w:r w:rsidR="00500AC0" w:rsidRPr="008F64F0">
        <w:rPr>
          <w:iCs/>
          <w:noProof/>
          <w:sz w:val="28"/>
          <w:szCs w:val="28"/>
        </w:rPr>
        <w:t>%</w:t>
      </w:r>
      <w:r w:rsidR="00500AC0" w:rsidRPr="008F64F0">
        <w:rPr>
          <w:iCs/>
          <w:noProof/>
          <w:sz w:val="28"/>
          <w:szCs w:val="28"/>
        </w:rPr>
        <w:t>，</w:t>
      </w:r>
      <w:r w:rsidR="00500AC0" w:rsidRPr="008F64F0">
        <w:rPr>
          <w:iCs/>
          <w:noProof/>
          <w:sz w:val="28"/>
          <w:szCs w:val="28"/>
        </w:rPr>
        <w:t>O</w:t>
      </w:r>
      <w:r w:rsidR="00500AC0" w:rsidRPr="008F64F0">
        <w:rPr>
          <w:iCs/>
          <w:noProof/>
          <w:sz w:val="28"/>
          <w:szCs w:val="28"/>
          <w:vertAlign w:val="subscript"/>
        </w:rPr>
        <w:t>3</w:t>
      </w:r>
      <w:r w:rsidR="00500AC0" w:rsidRPr="008F64F0">
        <w:rPr>
          <w:iCs/>
          <w:noProof/>
          <w:sz w:val="28"/>
          <w:szCs w:val="28"/>
        </w:rPr>
        <w:t>已成为影响宁波市优良天数的主要因素之一。</w:t>
      </w:r>
      <w:r w:rsidR="00BA1FBB">
        <w:rPr>
          <w:rFonts w:hint="eastAsia"/>
          <w:iCs/>
          <w:noProof/>
          <w:sz w:val="28"/>
          <w:szCs w:val="28"/>
        </w:rPr>
        <w:t>2018</w:t>
      </w:r>
      <w:r w:rsidR="00BA1FBB">
        <w:rPr>
          <w:rFonts w:hint="eastAsia"/>
          <w:iCs/>
          <w:noProof/>
          <w:sz w:val="28"/>
          <w:szCs w:val="28"/>
        </w:rPr>
        <w:t>年</w:t>
      </w:r>
      <w:r w:rsidR="00BA1FBB">
        <w:rPr>
          <w:rFonts w:hint="eastAsia"/>
          <w:iCs/>
          <w:noProof/>
          <w:sz w:val="28"/>
          <w:szCs w:val="28"/>
        </w:rPr>
        <w:t>1</w:t>
      </w:r>
      <w:r w:rsidR="0051072E">
        <w:rPr>
          <w:iCs/>
          <w:noProof/>
          <w:sz w:val="28"/>
          <w:szCs w:val="28"/>
        </w:rPr>
        <w:t>~</w:t>
      </w:r>
      <w:r w:rsidR="00BA1FBB">
        <w:rPr>
          <w:rFonts w:hint="eastAsia"/>
          <w:iCs/>
          <w:noProof/>
          <w:sz w:val="28"/>
          <w:szCs w:val="28"/>
        </w:rPr>
        <w:t>9</w:t>
      </w:r>
      <w:r w:rsidR="00BA1FBB">
        <w:rPr>
          <w:rFonts w:hint="eastAsia"/>
          <w:iCs/>
          <w:noProof/>
          <w:sz w:val="28"/>
          <w:szCs w:val="28"/>
        </w:rPr>
        <w:t>月份</w:t>
      </w:r>
      <w:r w:rsidR="00BA1FBB" w:rsidRPr="008F64F0">
        <w:rPr>
          <w:iCs/>
          <w:noProof/>
          <w:sz w:val="28"/>
          <w:szCs w:val="28"/>
        </w:rPr>
        <w:t>O</w:t>
      </w:r>
      <w:r w:rsidR="00BA1FBB" w:rsidRPr="008F64F0">
        <w:rPr>
          <w:iCs/>
          <w:noProof/>
          <w:sz w:val="28"/>
          <w:szCs w:val="28"/>
          <w:vertAlign w:val="subscript"/>
        </w:rPr>
        <w:t>3</w:t>
      </w:r>
      <w:r w:rsidR="00BA1FBB" w:rsidRPr="008F64F0">
        <w:rPr>
          <w:iCs/>
          <w:noProof/>
          <w:sz w:val="28"/>
          <w:szCs w:val="28"/>
        </w:rPr>
        <w:t>日最大</w:t>
      </w:r>
      <w:r w:rsidR="00BA1FBB" w:rsidRPr="008F64F0">
        <w:rPr>
          <w:iCs/>
          <w:noProof/>
          <w:sz w:val="28"/>
          <w:szCs w:val="28"/>
        </w:rPr>
        <w:t>8</w:t>
      </w:r>
      <w:r w:rsidR="00BA1FBB" w:rsidRPr="008F64F0">
        <w:rPr>
          <w:iCs/>
          <w:noProof/>
          <w:sz w:val="28"/>
          <w:szCs w:val="28"/>
        </w:rPr>
        <w:t>小时第</w:t>
      </w:r>
      <w:r w:rsidR="00BA1FBB" w:rsidRPr="008F64F0">
        <w:rPr>
          <w:iCs/>
          <w:noProof/>
          <w:sz w:val="28"/>
          <w:szCs w:val="28"/>
        </w:rPr>
        <w:t>90</w:t>
      </w:r>
      <w:r w:rsidR="00BA1FBB" w:rsidRPr="008F64F0">
        <w:rPr>
          <w:iCs/>
          <w:noProof/>
          <w:sz w:val="28"/>
          <w:szCs w:val="28"/>
        </w:rPr>
        <w:t>百分位数</w:t>
      </w:r>
      <w:r w:rsidR="00FD79AB">
        <w:rPr>
          <w:iCs/>
          <w:noProof/>
          <w:sz w:val="28"/>
          <w:szCs w:val="28"/>
        </w:rPr>
        <w:t>为</w:t>
      </w:r>
      <w:r w:rsidR="00FD79AB">
        <w:rPr>
          <w:rFonts w:hint="eastAsia"/>
          <w:iCs/>
          <w:noProof/>
          <w:sz w:val="28"/>
          <w:szCs w:val="28"/>
        </w:rPr>
        <w:t>15</w:t>
      </w:r>
      <w:r w:rsidR="0054775D">
        <w:rPr>
          <w:rFonts w:hint="eastAsia"/>
          <w:iCs/>
          <w:noProof/>
          <w:sz w:val="28"/>
          <w:szCs w:val="28"/>
        </w:rPr>
        <w:t>7</w:t>
      </w:r>
      <w:r w:rsidR="00FD79AB" w:rsidRPr="008F64F0">
        <w:rPr>
          <w:iCs/>
          <w:noProof/>
          <w:sz w:val="28"/>
          <w:szCs w:val="28"/>
        </w:rPr>
        <w:t>μg/m</w:t>
      </w:r>
      <w:r w:rsidR="00FD79AB" w:rsidRPr="008F64F0">
        <w:rPr>
          <w:iCs/>
          <w:noProof/>
          <w:sz w:val="28"/>
          <w:szCs w:val="28"/>
          <w:vertAlign w:val="superscript"/>
        </w:rPr>
        <w:t>3</w:t>
      </w:r>
      <w:r w:rsidR="00FD79AB">
        <w:rPr>
          <w:rFonts w:hint="eastAsia"/>
          <w:iCs/>
          <w:noProof/>
          <w:sz w:val="28"/>
          <w:szCs w:val="28"/>
        </w:rPr>
        <w:t>，低于</w:t>
      </w:r>
      <w:r w:rsidR="00FD79AB">
        <w:rPr>
          <w:rFonts w:hint="eastAsia"/>
          <w:iCs/>
          <w:noProof/>
          <w:sz w:val="28"/>
          <w:szCs w:val="28"/>
        </w:rPr>
        <w:t>2017</w:t>
      </w:r>
      <w:r w:rsidR="00FD79AB">
        <w:rPr>
          <w:rFonts w:hint="eastAsia"/>
          <w:iCs/>
          <w:noProof/>
          <w:sz w:val="28"/>
          <w:szCs w:val="28"/>
        </w:rPr>
        <w:t>年同期水平，</w:t>
      </w:r>
      <w:r w:rsidR="00BA1FBB">
        <w:rPr>
          <w:rFonts w:hint="eastAsia"/>
          <w:iCs/>
          <w:noProof/>
          <w:sz w:val="28"/>
          <w:szCs w:val="28"/>
        </w:rPr>
        <w:t>首次</w:t>
      </w:r>
      <w:r w:rsidR="00FD79AB">
        <w:rPr>
          <w:rFonts w:hint="eastAsia"/>
          <w:iCs/>
          <w:noProof/>
          <w:sz w:val="28"/>
          <w:szCs w:val="28"/>
        </w:rPr>
        <w:t>出现</w:t>
      </w:r>
      <w:r w:rsidR="00BA1FBB">
        <w:rPr>
          <w:rFonts w:hint="eastAsia"/>
          <w:iCs/>
          <w:noProof/>
          <w:sz w:val="28"/>
          <w:szCs w:val="28"/>
        </w:rPr>
        <w:t>下降。</w:t>
      </w:r>
    </w:p>
    <w:p w14:paraId="1D6B4916" w14:textId="77777777" w:rsidR="0045775E" w:rsidRPr="008F64F0" w:rsidRDefault="005C4376" w:rsidP="00FB7563">
      <w:pPr>
        <w:pStyle w:val="a0"/>
        <w:spacing w:beforeLines="0"/>
        <w:ind w:left="561" w:firstLineChars="0" w:firstLine="0"/>
        <w:outlineLvl w:val="2"/>
        <w:rPr>
          <w:rFonts w:ascii="仿宋" w:hAnsi="仿宋"/>
          <w:b/>
          <w:iCs/>
          <w:noProof/>
          <w:sz w:val="28"/>
          <w:szCs w:val="28"/>
        </w:rPr>
      </w:pPr>
      <w:bookmarkStart w:id="15" w:name="_Toc508807080"/>
      <w:bookmarkStart w:id="16" w:name="_Toc525291375"/>
      <w:r>
        <w:rPr>
          <w:rFonts w:ascii="仿宋" w:hAnsi="仿宋" w:hint="eastAsia"/>
          <w:b/>
          <w:iCs/>
          <w:noProof/>
          <w:sz w:val="28"/>
          <w:szCs w:val="28"/>
        </w:rPr>
        <w:lastRenderedPageBreak/>
        <w:t>（三）</w:t>
      </w:r>
      <w:r w:rsidR="00891845" w:rsidRPr="008F64F0">
        <w:rPr>
          <w:rFonts w:ascii="仿宋" w:hAnsi="仿宋" w:hint="eastAsia"/>
          <w:b/>
          <w:iCs/>
          <w:noProof/>
          <w:sz w:val="28"/>
          <w:szCs w:val="28"/>
        </w:rPr>
        <w:t>季节性污染特征明显</w:t>
      </w:r>
      <w:bookmarkEnd w:id="15"/>
      <w:bookmarkEnd w:id="16"/>
    </w:p>
    <w:p w14:paraId="37DFA058" w14:textId="77777777" w:rsidR="00144E18" w:rsidRPr="008F64F0" w:rsidRDefault="00562F56" w:rsidP="002979D5">
      <w:pPr>
        <w:spacing w:beforeLines="0" w:line="300" w:lineRule="auto"/>
        <w:ind w:firstLineChars="250" w:firstLine="700"/>
        <w:rPr>
          <w:iCs/>
          <w:noProof/>
          <w:sz w:val="28"/>
          <w:szCs w:val="28"/>
        </w:rPr>
      </w:pPr>
      <w:r w:rsidRPr="008F64F0">
        <w:rPr>
          <w:rFonts w:hint="eastAsia"/>
          <w:iCs/>
          <w:noProof/>
          <w:sz w:val="28"/>
          <w:szCs w:val="28"/>
        </w:rPr>
        <w:t>大气污染物浓度</w:t>
      </w:r>
      <w:r w:rsidR="002D57EC" w:rsidRPr="008F64F0">
        <w:rPr>
          <w:rFonts w:hint="eastAsia"/>
          <w:iCs/>
          <w:noProof/>
          <w:sz w:val="28"/>
          <w:szCs w:val="28"/>
        </w:rPr>
        <w:t>季节变化特征</w:t>
      </w:r>
      <w:r w:rsidR="00641D68" w:rsidRPr="008F64F0">
        <w:rPr>
          <w:rFonts w:hint="eastAsia"/>
          <w:iCs/>
          <w:noProof/>
          <w:sz w:val="28"/>
          <w:szCs w:val="28"/>
        </w:rPr>
        <w:t>明显</w:t>
      </w:r>
      <w:r w:rsidR="00EE0BC6" w:rsidRPr="008F64F0">
        <w:rPr>
          <w:rFonts w:hint="eastAsia"/>
          <w:iCs/>
          <w:noProof/>
          <w:sz w:val="28"/>
          <w:szCs w:val="28"/>
        </w:rPr>
        <w:t>，</w:t>
      </w:r>
      <w:r w:rsidR="003E769C" w:rsidRPr="008F64F0">
        <w:rPr>
          <w:iCs/>
          <w:noProof/>
          <w:sz w:val="28"/>
          <w:szCs w:val="28"/>
        </w:rPr>
        <w:t>冬</w:t>
      </w:r>
      <w:r w:rsidR="0051072E">
        <w:rPr>
          <w:iCs/>
          <w:noProof/>
          <w:sz w:val="28"/>
          <w:szCs w:val="28"/>
        </w:rPr>
        <w:t>~</w:t>
      </w:r>
      <w:r w:rsidR="003E769C" w:rsidRPr="008F64F0">
        <w:rPr>
          <w:iCs/>
          <w:noProof/>
          <w:sz w:val="28"/>
          <w:szCs w:val="28"/>
        </w:rPr>
        <w:t>春季</w:t>
      </w:r>
      <w:r w:rsidR="003E769C" w:rsidRPr="008F64F0">
        <w:rPr>
          <w:iCs/>
          <w:noProof/>
          <w:sz w:val="28"/>
          <w:szCs w:val="28"/>
        </w:rPr>
        <w:t>PM</w:t>
      </w:r>
      <w:r w:rsidR="003E769C" w:rsidRPr="008F64F0">
        <w:rPr>
          <w:iCs/>
          <w:noProof/>
          <w:sz w:val="28"/>
          <w:szCs w:val="28"/>
          <w:vertAlign w:val="subscript"/>
        </w:rPr>
        <w:t>2.5</w:t>
      </w:r>
      <w:r w:rsidR="003E769C" w:rsidRPr="008F64F0">
        <w:rPr>
          <w:iCs/>
          <w:noProof/>
          <w:sz w:val="28"/>
          <w:szCs w:val="28"/>
        </w:rPr>
        <w:t>污染较重，</w:t>
      </w:r>
      <w:r w:rsidR="003558A2" w:rsidRPr="008F64F0">
        <w:rPr>
          <w:rFonts w:hint="eastAsia"/>
          <w:iCs/>
          <w:noProof/>
          <w:sz w:val="28"/>
          <w:szCs w:val="28"/>
        </w:rPr>
        <w:t>2013-2017</w:t>
      </w:r>
      <w:r w:rsidR="003558A2" w:rsidRPr="008F64F0">
        <w:rPr>
          <w:rFonts w:hint="eastAsia"/>
          <w:iCs/>
          <w:noProof/>
          <w:sz w:val="28"/>
          <w:szCs w:val="28"/>
        </w:rPr>
        <w:t>年，</w:t>
      </w:r>
      <w:r w:rsidR="00420D55" w:rsidRPr="008F64F0">
        <w:rPr>
          <w:rFonts w:hint="eastAsia"/>
          <w:iCs/>
          <w:noProof/>
          <w:sz w:val="28"/>
          <w:szCs w:val="28"/>
        </w:rPr>
        <w:t>全市</w:t>
      </w:r>
      <w:r w:rsidR="009C63EA" w:rsidRPr="008F64F0">
        <w:rPr>
          <w:rFonts w:hint="eastAsia"/>
          <w:iCs/>
          <w:noProof/>
          <w:sz w:val="28"/>
          <w:szCs w:val="28"/>
        </w:rPr>
        <w:t>1</w:t>
      </w:r>
      <w:r w:rsidR="0051072E">
        <w:rPr>
          <w:iCs/>
          <w:noProof/>
          <w:sz w:val="28"/>
          <w:szCs w:val="28"/>
        </w:rPr>
        <w:t>~</w:t>
      </w:r>
      <w:r w:rsidR="009C63EA" w:rsidRPr="008F64F0">
        <w:rPr>
          <w:rFonts w:hint="eastAsia"/>
          <w:iCs/>
          <w:noProof/>
          <w:sz w:val="28"/>
          <w:szCs w:val="28"/>
        </w:rPr>
        <w:t>3</w:t>
      </w:r>
      <w:r w:rsidR="009C63EA" w:rsidRPr="008F64F0">
        <w:rPr>
          <w:rFonts w:hint="eastAsia"/>
          <w:iCs/>
          <w:noProof/>
          <w:sz w:val="28"/>
          <w:szCs w:val="28"/>
        </w:rPr>
        <w:t>月及</w:t>
      </w:r>
      <w:r w:rsidR="009C63EA" w:rsidRPr="008F64F0">
        <w:rPr>
          <w:rFonts w:hint="eastAsia"/>
          <w:iCs/>
          <w:noProof/>
          <w:sz w:val="28"/>
          <w:szCs w:val="28"/>
        </w:rPr>
        <w:t>11</w:t>
      </w:r>
      <w:r w:rsidR="0051072E">
        <w:rPr>
          <w:iCs/>
          <w:noProof/>
          <w:sz w:val="28"/>
          <w:szCs w:val="28"/>
        </w:rPr>
        <w:t>~</w:t>
      </w:r>
      <w:r w:rsidR="009C63EA" w:rsidRPr="008F64F0">
        <w:rPr>
          <w:rFonts w:hint="eastAsia"/>
          <w:iCs/>
          <w:noProof/>
          <w:sz w:val="28"/>
          <w:szCs w:val="28"/>
        </w:rPr>
        <w:t>12</w:t>
      </w:r>
      <w:r w:rsidR="009C63EA" w:rsidRPr="008F64F0">
        <w:rPr>
          <w:rFonts w:hint="eastAsia"/>
          <w:iCs/>
          <w:noProof/>
          <w:sz w:val="28"/>
          <w:szCs w:val="28"/>
        </w:rPr>
        <w:t>月</w:t>
      </w:r>
      <w:r w:rsidR="009C63EA" w:rsidRPr="008F64F0">
        <w:rPr>
          <w:rFonts w:hint="eastAsia"/>
          <w:iCs/>
          <w:noProof/>
          <w:sz w:val="28"/>
          <w:szCs w:val="28"/>
        </w:rPr>
        <w:t>PM</w:t>
      </w:r>
      <w:r w:rsidR="009C63EA" w:rsidRPr="008F64F0">
        <w:rPr>
          <w:rFonts w:hint="eastAsia"/>
          <w:iCs/>
          <w:noProof/>
          <w:sz w:val="28"/>
          <w:szCs w:val="28"/>
          <w:vertAlign w:val="subscript"/>
        </w:rPr>
        <w:t>2.5</w:t>
      </w:r>
      <w:r w:rsidR="009C63EA" w:rsidRPr="008F64F0">
        <w:rPr>
          <w:rFonts w:hint="eastAsia"/>
          <w:iCs/>
          <w:noProof/>
          <w:sz w:val="28"/>
          <w:szCs w:val="28"/>
        </w:rPr>
        <w:t>月均浓度平均为</w:t>
      </w:r>
      <w:r w:rsidR="009C63EA" w:rsidRPr="008F64F0">
        <w:rPr>
          <w:rFonts w:hint="eastAsia"/>
          <w:iCs/>
          <w:noProof/>
          <w:sz w:val="28"/>
          <w:szCs w:val="28"/>
        </w:rPr>
        <w:t>60</w:t>
      </w:r>
      <w:r w:rsidR="009C63EA" w:rsidRPr="008F64F0">
        <w:rPr>
          <w:iCs/>
          <w:noProof/>
          <w:sz w:val="28"/>
          <w:szCs w:val="28"/>
        </w:rPr>
        <w:t>μg/m</w:t>
      </w:r>
      <w:r w:rsidR="009C63EA" w:rsidRPr="008F64F0">
        <w:rPr>
          <w:iCs/>
          <w:noProof/>
          <w:sz w:val="28"/>
          <w:szCs w:val="28"/>
          <w:vertAlign w:val="superscript"/>
        </w:rPr>
        <w:t>3</w:t>
      </w:r>
      <w:r w:rsidR="009C63EA" w:rsidRPr="008F64F0">
        <w:rPr>
          <w:rFonts w:hint="eastAsia"/>
          <w:iCs/>
          <w:noProof/>
          <w:sz w:val="28"/>
          <w:szCs w:val="28"/>
        </w:rPr>
        <w:t>，是其他月份平均浓度的</w:t>
      </w:r>
      <w:r w:rsidR="009C63EA" w:rsidRPr="008F64F0">
        <w:rPr>
          <w:rFonts w:hint="eastAsia"/>
          <w:iCs/>
          <w:noProof/>
          <w:sz w:val="28"/>
          <w:szCs w:val="28"/>
        </w:rPr>
        <w:t>1.8</w:t>
      </w:r>
      <w:r w:rsidR="009C63EA" w:rsidRPr="008F64F0">
        <w:rPr>
          <w:rFonts w:hint="eastAsia"/>
          <w:iCs/>
          <w:noProof/>
          <w:sz w:val="28"/>
          <w:szCs w:val="28"/>
        </w:rPr>
        <w:t>倍</w:t>
      </w:r>
      <w:r w:rsidR="003E769C" w:rsidRPr="008F64F0">
        <w:rPr>
          <w:iCs/>
          <w:noProof/>
          <w:sz w:val="28"/>
          <w:szCs w:val="28"/>
        </w:rPr>
        <w:t>；</w:t>
      </w:r>
      <w:r w:rsidR="00420D55" w:rsidRPr="008F64F0">
        <w:rPr>
          <w:rFonts w:hint="eastAsia"/>
          <w:iCs/>
          <w:noProof/>
          <w:sz w:val="28"/>
          <w:szCs w:val="28"/>
        </w:rPr>
        <w:t>上述月份</w:t>
      </w:r>
      <w:r w:rsidR="009C63EA" w:rsidRPr="008F64F0">
        <w:rPr>
          <w:rFonts w:hint="eastAsia"/>
          <w:iCs/>
          <w:noProof/>
          <w:sz w:val="28"/>
          <w:szCs w:val="28"/>
        </w:rPr>
        <w:t>PM</w:t>
      </w:r>
      <w:r w:rsidR="009C63EA" w:rsidRPr="008F64F0">
        <w:rPr>
          <w:rFonts w:hint="eastAsia"/>
          <w:iCs/>
          <w:noProof/>
          <w:sz w:val="28"/>
          <w:szCs w:val="28"/>
          <w:vertAlign w:val="subscript"/>
        </w:rPr>
        <w:t>2.5</w:t>
      </w:r>
      <w:r w:rsidR="00144E18" w:rsidRPr="008F64F0">
        <w:rPr>
          <w:iCs/>
          <w:noProof/>
          <w:sz w:val="28"/>
          <w:szCs w:val="28"/>
        </w:rPr>
        <w:t>日均浓度超标天数</w:t>
      </w:r>
      <w:r w:rsidR="003E769C" w:rsidRPr="008F64F0">
        <w:rPr>
          <w:iCs/>
          <w:noProof/>
          <w:sz w:val="28"/>
          <w:szCs w:val="28"/>
        </w:rPr>
        <w:t>占到全年超标天数的</w:t>
      </w:r>
      <w:r w:rsidR="005F0A3E" w:rsidRPr="008F64F0">
        <w:rPr>
          <w:rFonts w:hint="eastAsia"/>
          <w:iCs/>
          <w:noProof/>
          <w:sz w:val="28"/>
          <w:szCs w:val="28"/>
        </w:rPr>
        <w:t>84%-</w:t>
      </w:r>
      <w:r w:rsidR="003E769C" w:rsidRPr="008F64F0">
        <w:rPr>
          <w:iCs/>
          <w:noProof/>
          <w:sz w:val="28"/>
          <w:szCs w:val="28"/>
        </w:rPr>
        <w:t>95%</w:t>
      </w:r>
      <w:r w:rsidR="009C63EA" w:rsidRPr="008F64F0">
        <w:rPr>
          <w:rFonts w:hint="eastAsia"/>
          <w:iCs/>
          <w:noProof/>
          <w:sz w:val="28"/>
          <w:szCs w:val="28"/>
        </w:rPr>
        <w:t>。</w:t>
      </w:r>
      <w:r w:rsidR="0064074F" w:rsidRPr="008F64F0">
        <w:rPr>
          <w:rFonts w:hint="eastAsia"/>
          <w:iCs/>
          <w:noProof/>
          <w:sz w:val="28"/>
          <w:szCs w:val="28"/>
        </w:rPr>
        <w:t>O</w:t>
      </w:r>
      <w:r w:rsidR="0064074F" w:rsidRPr="008F64F0">
        <w:rPr>
          <w:rFonts w:hint="eastAsia"/>
          <w:iCs/>
          <w:noProof/>
          <w:sz w:val="28"/>
          <w:szCs w:val="28"/>
          <w:vertAlign w:val="subscript"/>
        </w:rPr>
        <w:t>3</w:t>
      </w:r>
      <w:r w:rsidR="0064074F" w:rsidRPr="008F64F0">
        <w:rPr>
          <w:rFonts w:hint="eastAsia"/>
          <w:iCs/>
          <w:noProof/>
          <w:sz w:val="28"/>
          <w:szCs w:val="28"/>
        </w:rPr>
        <w:t>超标</w:t>
      </w:r>
      <w:r w:rsidR="005A2446" w:rsidRPr="008F64F0">
        <w:rPr>
          <w:rFonts w:hint="eastAsia"/>
          <w:iCs/>
          <w:noProof/>
          <w:sz w:val="28"/>
          <w:szCs w:val="28"/>
        </w:rPr>
        <w:t>主要发生在春夏季</w:t>
      </w:r>
      <w:r w:rsidR="00144E18" w:rsidRPr="008F64F0">
        <w:rPr>
          <w:rFonts w:hint="eastAsia"/>
          <w:iCs/>
          <w:noProof/>
          <w:sz w:val="28"/>
          <w:szCs w:val="28"/>
        </w:rPr>
        <w:t>和初秋</w:t>
      </w:r>
      <w:r w:rsidR="0064074F" w:rsidRPr="008F64F0">
        <w:rPr>
          <w:rFonts w:hint="eastAsia"/>
          <w:iCs/>
          <w:noProof/>
          <w:sz w:val="28"/>
          <w:szCs w:val="28"/>
        </w:rPr>
        <w:t>，</w:t>
      </w:r>
      <w:r w:rsidR="003558A2" w:rsidRPr="008F64F0">
        <w:rPr>
          <w:rFonts w:hint="eastAsia"/>
          <w:iCs/>
          <w:noProof/>
          <w:sz w:val="28"/>
          <w:szCs w:val="28"/>
        </w:rPr>
        <w:t>近五年监测数据显示，</w:t>
      </w:r>
      <w:r w:rsidR="00D75A37" w:rsidRPr="008F64F0">
        <w:rPr>
          <w:rFonts w:hint="eastAsia"/>
          <w:iCs/>
          <w:noProof/>
          <w:sz w:val="28"/>
          <w:szCs w:val="28"/>
        </w:rPr>
        <w:t>全市</w:t>
      </w:r>
      <w:r w:rsidR="00144E18" w:rsidRPr="008F64F0">
        <w:rPr>
          <w:rFonts w:hint="eastAsia"/>
          <w:iCs/>
          <w:noProof/>
          <w:sz w:val="28"/>
          <w:szCs w:val="28"/>
        </w:rPr>
        <w:t>4</w:t>
      </w:r>
      <w:r w:rsidR="0051072E">
        <w:rPr>
          <w:iCs/>
          <w:noProof/>
          <w:sz w:val="28"/>
          <w:szCs w:val="28"/>
        </w:rPr>
        <w:t>~</w:t>
      </w:r>
      <w:r w:rsidR="00144E18" w:rsidRPr="008F64F0">
        <w:rPr>
          <w:rFonts w:hint="eastAsia"/>
          <w:iCs/>
          <w:noProof/>
          <w:sz w:val="28"/>
          <w:szCs w:val="28"/>
        </w:rPr>
        <w:t>5</w:t>
      </w:r>
      <w:r w:rsidR="00144E18" w:rsidRPr="008F64F0">
        <w:rPr>
          <w:rFonts w:hint="eastAsia"/>
          <w:iCs/>
          <w:noProof/>
          <w:sz w:val="28"/>
          <w:szCs w:val="28"/>
        </w:rPr>
        <w:t>月和</w:t>
      </w:r>
      <w:r w:rsidR="00144E18" w:rsidRPr="008F64F0">
        <w:rPr>
          <w:rFonts w:hint="eastAsia"/>
          <w:iCs/>
          <w:noProof/>
          <w:sz w:val="28"/>
          <w:szCs w:val="28"/>
        </w:rPr>
        <w:t>7</w:t>
      </w:r>
      <w:r w:rsidR="0051072E">
        <w:rPr>
          <w:iCs/>
          <w:noProof/>
          <w:sz w:val="28"/>
          <w:szCs w:val="28"/>
        </w:rPr>
        <w:t>~</w:t>
      </w:r>
      <w:r w:rsidR="00144E18" w:rsidRPr="008F64F0">
        <w:rPr>
          <w:rFonts w:hint="eastAsia"/>
          <w:iCs/>
          <w:noProof/>
          <w:sz w:val="28"/>
          <w:szCs w:val="28"/>
        </w:rPr>
        <w:t>9</w:t>
      </w:r>
      <w:r w:rsidR="00144E18" w:rsidRPr="008F64F0">
        <w:rPr>
          <w:rFonts w:hint="eastAsia"/>
          <w:iCs/>
          <w:noProof/>
          <w:sz w:val="28"/>
          <w:szCs w:val="28"/>
        </w:rPr>
        <w:t>月</w:t>
      </w:r>
      <w:r w:rsidR="0064074F" w:rsidRPr="008F64F0">
        <w:rPr>
          <w:rFonts w:hint="eastAsia"/>
          <w:iCs/>
          <w:noProof/>
          <w:sz w:val="28"/>
          <w:szCs w:val="28"/>
        </w:rPr>
        <w:t>O</w:t>
      </w:r>
      <w:r w:rsidR="0064074F" w:rsidRPr="008F64F0">
        <w:rPr>
          <w:rFonts w:hint="eastAsia"/>
          <w:iCs/>
          <w:noProof/>
          <w:sz w:val="28"/>
          <w:szCs w:val="28"/>
          <w:vertAlign w:val="subscript"/>
        </w:rPr>
        <w:t>3</w:t>
      </w:r>
      <w:r w:rsidR="0064074F" w:rsidRPr="008F64F0">
        <w:rPr>
          <w:rFonts w:hint="eastAsia"/>
          <w:iCs/>
          <w:noProof/>
          <w:sz w:val="28"/>
          <w:szCs w:val="28"/>
        </w:rPr>
        <w:t>日最大</w:t>
      </w:r>
      <w:r w:rsidR="0064074F" w:rsidRPr="008F64F0">
        <w:rPr>
          <w:rFonts w:hint="eastAsia"/>
          <w:iCs/>
          <w:noProof/>
          <w:sz w:val="28"/>
          <w:szCs w:val="28"/>
        </w:rPr>
        <w:t>8</w:t>
      </w:r>
      <w:r w:rsidR="00144E18" w:rsidRPr="008F64F0">
        <w:rPr>
          <w:rFonts w:hint="eastAsia"/>
          <w:iCs/>
          <w:noProof/>
          <w:sz w:val="28"/>
          <w:szCs w:val="28"/>
        </w:rPr>
        <w:t>小时平均浓度超标天数占到全年超标天数的</w:t>
      </w:r>
      <w:r w:rsidR="00144E18" w:rsidRPr="008F64F0">
        <w:rPr>
          <w:rFonts w:hint="eastAsia"/>
          <w:iCs/>
          <w:noProof/>
          <w:sz w:val="28"/>
          <w:szCs w:val="28"/>
        </w:rPr>
        <w:t>67%</w:t>
      </w:r>
      <w:r w:rsidR="002B1A97">
        <w:rPr>
          <w:rFonts w:hint="eastAsia"/>
          <w:iCs/>
          <w:noProof/>
          <w:sz w:val="28"/>
          <w:szCs w:val="28"/>
        </w:rPr>
        <w:t>-</w:t>
      </w:r>
      <w:r w:rsidR="00144E18" w:rsidRPr="008F64F0">
        <w:rPr>
          <w:rFonts w:hint="eastAsia"/>
          <w:iCs/>
          <w:noProof/>
          <w:sz w:val="28"/>
          <w:szCs w:val="28"/>
        </w:rPr>
        <w:t>92%</w:t>
      </w:r>
      <w:r w:rsidR="00144E18" w:rsidRPr="008F64F0">
        <w:rPr>
          <w:rFonts w:hint="eastAsia"/>
          <w:iCs/>
          <w:noProof/>
          <w:sz w:val="28"/>
          <w:szCs w:val="28"/>
        </w:rPr>
        <w:t>。</w:t>
      </w:r>
    </w:p>
    <w:p w14:paraId="19171129" w14:textId="77777777" w:rsidR="008F0819" w:rsidRPr="008F64F0" w:rsidRDefault="005C4376" w:rsidP="00FB7563">
      <w:pPr>
        <w:pStyle w:val="a0"/>
        <w:spacing w:beforeLines="0"/>
        <w:ind w:left="561" w:firstLineChars="0" w:firstLine="0"/>
        <w:outlineLvl w:val="2"/>
        <w:rPr>
          <w:rFonts w:ascii="仿宋" w:hAnsi="仿宋"/>
          <w:b/>
          <w:iCs/>
          <w:noProof/>
          <w:sz w:val="28"/>
          <w:szCs w:val="28"/>
        </w:rPr>
      </w:pPr>
      <w:bookmarkStart w:id="17" w:name="_Toc508807081"/>
      <w:bookmarkStart w:id="18" w:name="_Toc525291376"/>
      <w:r>
        <w:rPr>
          <w:rFonts w:ascii="仿宋" w:hAnsi="仿宋" w:hint="eastAsia"/>
          <w:b/>
          <w:iCs/>
          <w:noProof/>
          <w:sz w:val="28"/>
          <w:szCs w:val="28"/>
        </w:rPr>
        <w:t>（四）</w:t>
      </w:r>
      <w:bookmarkEnd w:id="17"/>
      <w:bookmarkEnd w:id="18"/>
      <w:r w:rsidR="00F52897">
        <w:rPr>
          <w:rFonts w:ascii="仿宋" w:hAnsi="仿宋" w:hint="eastAsia"/>
          <w:b/>
          <w:iCs/>
          <w:noProof/>
          <w:sz w:val="28"/>
          <w:szCs w:val="28"/>
        </w:rPr>
        <w:t>区域空气质量差异显著</w:t>
      </w:r>
    </w:p>
    <w:p w14:paraId="24FA066C" w14:textId="77777777" w:rsidR="00A64422" w:rsidRPr="008F64F0" w:rsidRDefault="00D27909" w:rsidP="002979D5">
      <w:pPr>
        <w:spacing w:beforeLines="0" w:line="300" w:lineRule="auto"/>
        <w:ind w:firstLine="560"/>
        <w:rPr>
          <w:iCs/>
          <w:noProof/>
          <w:sz w:val="28"/>
          <w:szCs w:val="28"/>
        </w:rPr>
      </w:pPr>
      <w:r>
        <w:rPr>
          <w:rFonts w:hint="eastAsia"/>
          <w:iCs/>
          <w:noProof/>
          <w:sz w:val="28"/>
          <w:szCs w:val="28"/>
        </w:rPr>
        <w:t>受各地产业结构、工业企业活动水平状况、污染物扩散条件等影响，</w:t>
      </w:r>
      <w:r w:rsidR="00EE0BC6" w:rsidRPr="008F64F0">
        <w:rPr>
          <w:rFonts w:hint="eastAsia"/>
          <w:iCs/>
          <w:noProof/>
          <w:sz w:val="28"/>
          <w:szCs w:val="28"/>
        </w:rPr>
        <w:t>大气污染物浓度呈现区域性差异</w:t>
      </w:r>
      <w:r>
        <w:rPr>
          <w:rFonts w:hint="eastAsia"/>
          <w:iCs/>
          <w:noProof/>
          <w:sz w:val="28"/>
          <w:szCs w:val="28"/>
        </w:rPr>
        <w:t>。</w:t>
      </w:r>
      <w:r>
        <w:rPr>
          <w:iCs/>
          <w:noProof/>
          <w:sz w:val="28"/>
          <w:szCs w:val="28"/>
        </w:rPr>
        <w:t>2017</w:t>
      </w:r>
      <w:r>
        <w:rPr>
          <w:rFonts w:hint="eastAsia"/>
          <w:iCs/>
          <w:noProof/>
          <w:sz w:val="28"/>
          <w:szCs w:val="28"/>
        </w:rPr>
        <w:t>年，宁波市的奉化区、宁海县、象山县和大榭开发区已全面达标。</w:t>
      </w:r>
      <w:r w:rsidR="00A96F00" w:rsidRPr="008F64F0">
        <w:rPr>
          <w:rFonts w:hint="eastAsia"/>
          <w:iCs/>
          <w:noProof/>
          <w:sz w:val="28"/>
          <w:szCs w:val="28"/>
        </w:rPr>
        <w:t>余姚、慈溪</w:t>
      </w:r>
      <w:r w:rsidR="00A96F00" w:rsidRPr="008F64F0">
        <w:rPr>
          <w:iCs/>
          <w:noProof/>
          <w:sz w:val="28"/>
          <w:szCs w:val="28"/>
        </w:rPr>
        <w:t>PM</w:t>
      </w:r>
      <w:r w:rsidR="00A96F00" w:rsidRPr="008F64F0">
        <w:rPr>
          <w:iCs/>
          <w:noProof/>
          <w:sz w:val="28"/>
          <w:szCs w:val="28"/>
          <w:vertAlign w:val="subscript"/>
        </w:rPr>
        <w:t>2.5</w:t>
      </w:r>
      <w:r w:rsidR="00A96F00" w:rsidRPr="008F64F0">
        <w:rPr>
          <w:rFonts w:hint="eastAsia"/>
          <w:iCs/>
          <w:noProof/>
          <w:sz w:val="28"/>
          <w:szCs w:val="28"/>
        </w:rPr>
        <w:t>和</w:t>
      </w:r>
      <w:r w:rsidR="00A96F00" w:rsidRPr="008F64F0">
        <w:rPr>
          <w:iCs/>
          <w:noProof/>
          <w:sz w:val="28"/>
          <w:szCs w:val="28"/>
        </w:rPr>
        <w:t>O</w:t>
      </w:r>
      <w:r w:rsidR="00A96F00" w:rsidRPr="008F64F0">
        <w:rPr>
          <w:iCs/>
          <w:noProof/>
          <w:sz w:val="28"/>
          <w:szCs w:val="28"/>
          <w:vertAlign w:val="subscript"/>
        </w:rPr>
        <w:t>3</w:t>
      </w:r>
      <w:r w:rsidR="00A96F00" w:rsidRPr="008F64F0">
        <w:rPr>
          <w:rFonts w:hint="eastAsia"/>
          <w:iCs/>
          <w:noProof/>
          <w:sz w:val="28"/>
          <w:szCs w:val="28"/>
        </w:rPr>
        <w:t>超标，</w:t>
      </w:r>
      <w:r w:rsidR="002556D6" w:rsidRPr="008F64F0">
        <w:rPr>
          <w:iCs/>
          <w:noProof/>
          <w:sz w:val="28"/>
          <w:szCs w:val="28"/>
        </w:rPr>
        <w:t>PM</w:t>
      </w:r>
      <w:r w:rsidR="002556D6" w:rsidRPr="008F64F0">
        <w:rPr>
          <w:iCs/>
          <w:noProof/>
          <w:sz w:val="28"/>
          <w:szCs w:val="28"/>
          <w:vertAlign w:val="subscript"/>
        </w:rPr>
        <w:t>2.5</w:t>
      </w:r>
      <w:r w:rsidR="002556D6" w:rsidRPr="008F64F0">
        <w:rPr>
          <w:rFonts w:hint="eastAsia"/>
          <w:iCs/>
          <w:noProof/>
          <w:sz w:val="28"/>
          <w:szCs w:val="28"/>
        </w:rPr>
        <w:t>年均浓度分别超标</w:t>
      </w:r>
      <w:r w:rsidR="002556D6" w:rsidRPr="008F64F0">
        <w:rPr>
          <w:iCs/>
          <w:noProof/>
          <w:sz w:val="28"/>
          <w:szCs w:val="28"/>
        </w:rPr>
        <w:t>17.1%</w:t>
      </w:r>
      <w:r w:rsidR="002556D6" w:rsidRPr="008F64F0">
        <w:rPr>
          <w:rFonts w:hint="eastAsia"/>
          <w:iCs/>
          <w:noProof/>
          <w:sz w:val="28"/>
          <w:szCs w:val="28"/>
        </w:rPr>
        <w:t>和</w:t>
      </w:r>
      <w:r w:rsidR="002556D6" w:rsidRPr="008F64F0">
        <w:rPr>
          <w:iCs/>
          <w:noProof/>
          <w:sz w:val="28"/>
          <w:szCs w:val="28"/>
        </w:rPr>
        <w:t>14.3%</w:t>
      </w:r>
      <w:r w:rsidR="00A96F00" w:rsidRPr="008F64F0">
        <w:rPr>
          <w:rFonts w:hint="eastAsia"/>
          <w:iCs/>
          <w:noProof/>
          <w:sz w:val="28"/>
          <w:szCs w:val="28"/>
        </w:rPr>
        <w:t>；</w:t>
      </w:r>
      <w:r w:rsidR="00A96F00" w:rsidRPr="008F64F0">
        <w:rPr>
          <w:rFonts w:hint="eastAsia"/>
          <w:iCs/>
          <w:noProof/>
          <w:sz w:val="28"/>
          <w:szCs w:val="28"/>
        </w:rPr>
        <w:t>O</w:t>
      </w:r>
      <w:r w:rsidR="00A96F00" w:rsidRPr="008F64F0">
        <w:rPr>
          <w:rFonts w:hint="eastAsia"/>
          <w:iCs/>
          <w:noProof/>
          <w:sz w:val="28"/>
          <w:szCs w:val="28"/>
          <w:vertAlign w:val="subscript"/>
        </w:rPr>
        <w:t>3</w:t>
      </w:r>
      <w:r w:rsidR="00A96F00" w:rsidRPr="008F64F0">
        <w:rPr>
          <w:rFonts w:hint="eastAsia"/>
          <w:iCs/>
          <w:noProof/>
          <w:sz w:val="28"/>
          <w:szCs w:val="28"/>
        </w:rPr>
        <w:t>日最大</w:t>
      </w:r>
      <w:r w:rsidR="00A96F00" w:rsidRPr="008F64F0">
        <w:rPr>
          <w:rFonts w:hint="eastAsia"/>
          <w:iCs/>
          <w:noProof/>
          <w:sz w:val="28"/>
          <w:szCs w:val="28"/>
        </w:rPr>
        <w:t>8</w:t>
      </w:r>
      <w:r w:rsidR="00A96F00" w:rsidRPr="008F64F0">
        <w:rPr>
          <w:rFonts w:hint="eastAsia"/>
          <w:iCs/>
          <w:noProof/>
          <w:sz w:val="28"/>
          <w:szCs w:val="28"/>
        </w:rPr>
        <w:t>小时平均浓度第</w:t>
      </w:r>
      <w:r w:rsidR="00A96F00" w:rsidRPr="008F64F0">
        <w:rPr>
          <w:rFonts w:hint="eastAsia"/>
          <w:iCs/>
          <w:noProof/>
          <w:sz w:val="28"/>
          <w:szCs w:val="28"/>
        </w:rPr>
        <w:t>90</w:t>
      </w:r>
      <w:r w:rsidR="00A96F00" w:rsidRPr="008F64F0">
        <w:rPr>
          <w:rFonts w:hint="eastAsia"/>
          <w:iCs/>
          <w:noProof/>
          <w:sz w:val="28"/>
          <w:szCs w:val="28"/>
        </w:rPr>
        <w:t>百分位数分别超标</w:t>
      </w:r>
      <w:r w:rsidR="00A64422" w:rsidRPr="008F64F0">
        <w:rPr>
          <w:rFonts w:hint="eastAsia"/>
          <w:iCs/>
          <w:noProof/>
          <w:sz w:val="28"/>
          <w:szCs w:val="28"/>
        </w:rPr>
        <w:t>7.5%</w:t>
      </w:r>
      <w:r w:rsidR="00A64422" w:rsidRPr="008F64F0">
        <w:rPr>
          <w:rFonts w:hint="eastAsia"/>
          <w:iCs/>
          <w:noProof/>
          <w:sz w:val="28"/>
          <w:szCs w:val="28"/>
        </w:rPr>
        <w:t>和</w:t>
      </w:r>
      <w:r w:rsidR="00A64422" w:rsidRPr="008F64F0">
        <w:rPr>
          <w:rFonts w:hint="eastAsia"/>
          <w:iCs/>
          <w:noProof/>
          <w:sz w:val="28"/>
          <w:szCs w:val="28"/>
        </w:rPr>
        <w:t>15%</w:t>
      </w:r>
      <w:r>
        <w:rPr>
          <w:rFonts w:hint="eastAsia"/>
          <w:iCs/>
          <w:noProof/>
          <w:sz w:val="28"/>
          <w:szCs w:val="28"/>
        </w:rPr>
        <w:t>；杭州湾新区的</w:t>
      </w:r>
      <w:r>
        <w:rPr>
          <w:iCs/>
          <w:noProof/>
          <w:sz w:val="28"/>
          <w:szCs w:val="28"/>
        </w:rPr>
        <w:t>O</w:t>
      </w:r>
      <w:r>
        <w:rPr>
          <w:iCs/>
          <w:noProof/>
          <w:sz w:val="28"/>
          <w:szCs w:val="28"/>
          <w:vertAlign w:val="subscript"/>
        </w:rPr>
        <w:t>3</w:t>
      </w:r>
      <w:r>
        <w:rPr>
          <w:rFonts w:hint="eastAsia"/>
          <w:iCs/>
          <w:noProof/>
          <w:sz w:val="28"/>
          <w:szCs w:val="28"/>
        </w:rPr>
        <w:t>超标，超标</w:t>
      </w:r>
      <w:r>
        <w:rPr>
          <w:iCs/>
          <w:noProof/>
          <w:sz w:val="28"/>
          <w:szCs w:val="28"/>
        </w:rPr>
        <w:t>3.1%</w:t>
      </w:r>
      <w:r>
        <w:rPr>
          <w:rFonts w:hint="eastAsia"/>
          <w:iCs/>
          <w:noProof/>
          <w:sz w:val="28"/>
          <w:szCs w:val="28"/>
        </w:rPr>
        <w:t>，</w:t>
      </w:r>
      <w:r w:rsidR="00A96F00" w:rsidRPr="008F64F0">
        <w:rPr>
          <w:rFonts w:hint="eastAsia"/>
          <w:iCs/>
          <w:noProof/>
          <w:sz w:val="28"/>
          <w:szCs w:val="28"/>
        </w:rPr>
        <w:t>北部县</w:t>
      </w:r>
      <w:r w:rsidR="00421886" w:rsidRPr="008F64F0">
        <w:rPr>
          <w:rFonts w:hint="eastAsia"/>
          <w:iCs/>
          <w:noProof/>
          <w:sz w:val="28"/>
          <w:szCs w:val="28"/>
        </w:rPr>
        <w:t>（</w:t>
      </w:r>
      <w:r w:rsidR="00A96F00" w:rsidRPr="008F64F0">
        <w:rPr>
          <w:rFonts w:hint="eastAsia"/>
          <w:iCs/>
          <w:noProof/>
          <w:sz w:val="28"/>
          <w:szCs w:val="28"/>
        </w:rPr>
        <w:t>市</w:t>
      </w:r>
      <w:r w:rsidR="00421886" w:rsidRPr="008F64F0">
        <w:rPr>
          <w:rFonts w:hint="eastAsia"/>
          <w:iCs/>
          <w:noProof/>
          <w:sz w:val="28"/>
          <w:szCs w:val="28"/>
        </w:rPr>
        <w:t>）</w:t>
      </w:r>
      <w:r w:rsidR="00A96F00" w:rsidRPr="008F64F0">
        <w:rPr>
          <w:rFonts w:hint="eastAsia"/>
          <w:iCs/>
          <w:noProof/>
          <w:sz w:val="28"/>
          <w:szCs w:val="28"/>
        </w:rPr>
        <w:t>达标压力相对较大</w:t>
      </w:r>
      <w:r w:rsidR="002556D6" w:rsidRPr="008F64F0">
        <w:rPr>
          <w:rFonts w:hint="eastAsia"/>
          <w:iCs/>
          <w:noProof/>
          <w:sz w:val="28"/>
          <w:szCs w:val="28"/>
        </w:rPr>
        <w:t>。</w:t>
      </w:r>
      <w:r>
        <w:rPr>
          <w:rFonts w:hint="eastAsia"/>
          <w:iCs/>
          <w:noProof/>
          <w:sz w:val="28"/>
          <w:szCs w:val="28"/>
        </w:rPr>
        <w:t>此外，</w:t>
      </w:r>
      <w:r w:rsidR="00F82FAC" w:rsidRPr="008F64F0">
        <w:rPr>
          <w:rFonts w:hint="eastAsia"/>
          <w:iCs/>
          <w:noProof/>
          <w:sz w:val="28"/>
          <w:szCs w:val="28"/>
        </w:rPr>
        <w:t>镇海</w:t>
      </w:r>
      <w:r w:rsidR="00A64422" w:rsidRPr="008F64F0">
        <w:rPr>
          <w:rFonts w:hint="eastAsia"/>
          <w:iCs/>
          <w:noProof/>
          <w:sz w:val="28"/>
          <w:szCs w:val="28"/>
        </w:rPr>
        <w:t>和</w:t>
      </w:r>
      <w:r w:rsidR="00F82FAC" w:rsidRPr="008F64F0">
        <w:rPr>
          <w:rFonts w:hint="eastAsia"/>
          <w:iCs/>
          <w:noProof/>
          <w:sz w:val="28"/>
          <w:szCs w:val="28"/>
        </w:rPr>
        <w:t>北仑</w:t>
      </w:r>
      <w:r w:rsidR="00A64422" w:rsidRPr="008F64F0">
        <w:rPr>
          <w:rFonts w:hint="eastAsia"/>
          <w:iCs/>
          <w:noProof/>
          <w:sz w:val="28"/>
          <w:szCs w:val="28"/>
        </w:rPr>
        <w:t>NO</w:t>
      </w:r>
      <w:r w:rsidR="00A64422" w:rsidRPr="008F64F0">
        <w:rPr>
          <w:rFonts w:hint="eastAsia"/>
          <w:iCs/>
          <w:noProof/>
          <w:sz w:val="28"/>
          <w:szCs w:val="28"/>
          <w:vertAlign w:val="subscript"/>
        </w:rPr>
        <w:t>2</w:t>
      </w:r>
      <w:r w:rsidR="00A64422" w:rsidRPr="008F64F0">
        <w:rPr>
          <w:rFonts w:hint="eastAsia"/>
          <w:iCs/>
          <w:noProof/>
          <w:sz w:val="28"/>
          <w:szCs w:val="28"/>
        </w:rPr>
        <w:t>年均浓度超标。</w:t>
      </w:r>
    </w:p>
    <w:p w14:paraId="26D51D60" w14:textId="77777777" w:rsidR="00030E3E" w:rsidRPr="008F64F0" w:rsidRDefault="00621557" w:rsidP="00DE5ECE">
      <w:pPr>
        <w:pStyle w:val="a0"/>
        <w:spacing w:beforeLines="0"/>
        <w:ind w:firstLineChars="0" w:firstLine="0"/>
        <w:contextualSpacing/>
        <w:jc w:val="left"/>
        <w:outlineLvl w:val="1"/>
        <w:rPr>
          <w:rFonts w:ascii="Arial" w:eastAsia="黑体" w:hAnsi="Arial"/>
          <w:b/>
          <w:bCs/>
          <w:sz w:val="32"/>
          <w:szCs w:val="32"/>
        </w:rPr>
      </w:pPr>
      <w:bookmarkStart w:id="19" w:name="_Toc508807083"/>
      <w:bookmarkStart w:id="20" w:name="_Toc525291381"/>
      <w:r>
        <w:rPr>
          <w:rFonts w:ascii="Arial" w:eastAsia="黑体" w:hAnsi="Arial" w:hint="eastAsia"/>
          <w:b/>
          <w:bCs/>
          <w:sz w:val="32"/>
          <w:szCs w:val="32"/>
        </w:rPr>
        <w:t>三</w:t>
      </w:r>
      <w:r w:rsidR="00DE5ECE">
        <w:rPr>
          <w:rFonts w:ascii="Arial" w:eastAsia="黑体" w:hAnsi="Arial" w:hint="eastAsia"/>
          <w:b/>
          <w:bCs/>
          <w:sz w:val="32"/>
          <w:szCs w:val="32"/>
        </w:rPr>
        <w:t>、</w:t>
      </w:r>
      <w:r w:rsidR="007C09BC" w:rsidRPr="008F64F0">
        <w:rPr>
          <w:rFonts w:ascii="Arial" w:eastAsia="黑体" w:hAnsi="Arial" w:hint="eastAsia"/>
          <w:b/>
          <w:bCs/>
          <w:sz w:val="32"/>
          <w:szCs w:val="32"/>
        </w:rPr>
        <w:t>主要</w:t>
      </w:r>
      <w:r w:rsidR="002F7FC2" w:rsidRPr="008F64F0">
        <w:rPr>
          <w:rFonts w:ascii="Arial" w:eastAsia="黑体" w:hAnsi="Arial" w:hint="eastAsia"/>
          <w:b/>
          <w:bCs/>
          <w:sz w:val="32"/>
          <w:szCs w:val="32"/>
        </w:rPr>
        <w:t>问题</w:t>
      </w:r>
      <w:r w:rsidR="00E35CD9" w:rsidRPr="008F64F0">
        <w:rPr>
          <w:rFonts w:ascii="Arial" w:eastAsia="黑体" w:hAnsi="Arial" w:hint="eastAsia"/>
          <w:b/>
          <w:bCs/>
          <w:sz w:val="32"/>
          <w:szCs w:val="32"/>
        </w:rPr>
        <w:t>与挑战</w:t>
      </w:r>
      <w:bookmarkEnd w:id="19"/>
      <w:bookmarkEnd w:id="20"/>
    </w:p>
    <w:p w14:paraId="58D4B1EF" w14:textId="77777777" w:rsidR="002657DC" w:rsidRPr="008F64F0" w:rsidRDefault="000C57F5" w:rsidP="000C57F5">
      <w:pPr>
        <w:pStyle w:val="a0"/>
        <w:spacing w:beforeLines="0"/>
        <w:ind w:left="561" w:firstLineChars="0" w:firstLine="0"/>
        <w:outlineLvl w:val="2"/>
        <w:rPr>
          <w:rFonts w:ascii="仿宋" w:hAnsi="仿宋"/>
          <w:b/>
          <w:iCs/>
          <w:noProof/>
          <w:sz w:val="28"/>
          <w:szCs w:val="28"/>
        </w:rPr>
      </w:pPr>
      <w:bookmarkStart w:id="21" w:name="_Toc525291382"/>
      <w:r>
        <w:rPr>
          <w:rFonts w:ascii="仿宋" w:hAnsi="仿宋" w:hint="eastAsia"/>
          <w:b/>
          <w:iCs/>
          <w:noProof/>
          <w:sz w:val="28"/>
          <w:szCs w:val="28"/>
        </w:rPr>
        <w:t>（一）</w:t>
      </w:r>
      <w:r w:rsidR="002A0DC1" w:rsidRPr="008F64F0">
        <w:rPr>
          <w:rFonts w:ascii="仿宋" w:hAnsi="仿宋" w:hint="eastAsia"/>
          <w:b/>
          <w:iCs/>
          <w:noProof/>
          <w:sz w:val="28"/>
          <w:szCs w:val="28"/>
        </w:rPr>
        <w:t>污染物排放强度高</w:t>
      </w:r>
      <w:r w:rsidR="006A715B" w:rsidRPr="008F64F0">
        <w:rPr>
          <w:rFonts w:ascii="仿宋" w:hAnsi="仿宋" w:hint="eastAsia"/>
          <w:b/>
          <w:iCs/>
          <w:noProof/>
          <w:sz w:val="28"/>
          <w:szCs w:val="28"/>
        </w:rPr>
        <w:t>，结构性问题依然突出</w:t>
      </w:r>
      <w:bookmarkEnd w:id="21"/>
    </w:p>
    <w:p w14:paraId="72BAF14B" w14:textId="77777777" w:rsidR="00EB3F53" w:rsidRPr="008F64F0" w:rsidRDefault="00962214" w:rsidP="002979D5">
      <w:pPr>
        <w:spacing w:beforeLines="0" w:line="300" w:lineRule="auto"/>
        <w:ind w:firstLine="560"/>
        <w:rPr>
          <w:i/>
          <w:iCs/>
          <w:noProof/>
          <w:sz w:val="28"/>
          <w:szCs w:val="28"/>
        </w:rPr>
      </w:pPr>
      <w:r w:rsidRPr="008F64F0">
        <w:rPr>
          <w:rFonts w:hint="eastAsia"/>
          <w:iCs/>
          <w:noProof/>
          <w:sz w:val="28"/>
          <w:szCs w:val="28"/>
        </w:rPr>
        <w:t>随着</w:t>
      </w:r>
      <w:r w:rsidR="00EC4BCD">
        <w:rPr>
          <w:rFonts w:hint="eastAsia"/>
          <w:iCs/>
          <w:noProof/>
          <w:sz w:val="28"/>
          <w:szCs w:val="28"/>
        </w:rPr>
        <w:t>大气污染防治工作的全面深化，</w:t>
      </w:r>
      <w:r w:rsidRPr="008F64F0">
        <w:rPr>
          <w:rFonts w:hint="eastAsia"/>
          <w:iCs/>
          <w:noProof/>
          <w:sz w:val="28"/>
          <w:szCs w:val="28"/>
        </w:rPr>
        <w:t>宁波市大气污染物排放量持续下降，但主要大气污染物排放总量依然较大</w:t>
      </w:r>
      <w:r w:rsidR="00F671AE" w:rsidRPr="008F64F0">
        <w:rPr>
          <w:rFonts w:hint="eastAsia"/>
          <w:iCs/>
          <w:noProof/>
          <w:sz w:val="28"/>
          <w:szCs w:val="28"/>
        </w:rPr>
        <w:t>，排放强度高。</w:t>
      </w:r>
      <w:r w:rsidR="00585606" w:rsidRPr="008F64F0">
        <w:rPr>
          <w:rFonts w:hint="eastAsia"/>
          <w:iCs/>
          <w:noProof/>
          <w:sz w:val="28"/>
          <w:szCs w:val="28"/>
        </w:rPr>
        <w:t>产业结构和能源消费结构偏重，是造成</w:t>
      </w:r>
      <w:r w:rsidR="00F13EC8" w:rsidRPr="008F64F0">
        <w:rPr>
          <w:rFonts w:hint="eastAsia"/>
          <w:iCs/>
          <w:noProof/>
          <w:sz w:val="28"/>
          <w:szCs w:val="28"/>
        </w:rPr>
        <w:t>污染物</w:t>
      </w:r>
      <w:r w:rsidR="00585606" w:rsidRPr="008F64F0">
        <w:rPr>
          <w:rFonts w:hint="eastAsia"/>
          <w:iCs/>
          <w:noProof/>
          <w:sz w:val="28"/>
          <w:szCs w:val="28"/>
        </w:rPr>
        <w:t>排放强度高的重要原因。近年来，宁波市第二产业比重稳定在</w:t>
      </w:r>
      <w:r w:rsidR="00585606" w:rsidRPr="008F64F0">
        <w:rPr>
          <w:rFonts w:hint="eastAsia"/>
          <w:iCs/>
          <w:noProof/>
          <w:sz w:val="28"/>
          <w:szCs w:val="28"/>
        </w:rPr>
        <w:t>50%</w:t>
      </w:r>
      <w:r w:rsidR="00585606" w:rsidRPr="008F64F0">
        <w:rPr>
          <w:rFonts w:hint="eastAsia"/>
          <w:iCs/>
          <w:noProof/>
          <w:sz w:val="28"/>
          <w:szCs w:val="28"/>
        </w:rPr>
        <w:t>左右，第三产业比重虽有所增加，但仍低于副省级及以上城市平均水平。</w:t>
      </w:r>
      <w:r w:rsidR="00585606" w:rsidRPr="008F64F0">
        <w:rPr>
          <w:iCs/>
          <w:noProof/>
          <w:sz w:val="28"/>
          <w:szCs w:val="28"/>
        </w:rPr>
        <w:t>工业</w:t>
      </w:r>
      <w:r w:rsidR="009E4EC2" w:rsidRPr="008F64F0">
        <w:rPr>
          <w:rFonts w:hint="eastAsia"/>
          <w:iCs/>
          <w:noProof/>
          <w:sz w:val="28"/>
          <w:szCs w:val="28"/>
        </w:rPr>
        <w:t>结构以重化工业为主</w:t>
      </w:r>
      <w:r w:rsidR="00621557">
        <w:rPr>
          <w:rFonts w:hint="eastAsia"/>
          <w:iCs/>
          <w:noProof/>
          <w:sz w:val="28"/>
          <w:szCs w:val="28"/>
        </w:rPr>
        <w:t>，</w:t>
      </w:r>
      <w:r w:rsidR="002A0DC1" w:rsidRPr="008F64F0">
        <w:rPr>
          <w:iCs/>
          <w:noProof/>
          <w:sz w:val="28"/>
          <w:szCs w:val="28"/>
        </w:rPr>
        <w:t>宁波市作为国家临港重化工基地，仍处在资源能源支撑工业化、城镇化推进的重要阶段</w:t>
      </w:r>
      <w:r w:rsidR="009E4EC2" w:rsidRPr="008F64F0">
        <w:rPr>
          <w:rFonts w:hint="eastAsia"/>
          <w:iCs/>
          <w:noProof/>
          <w:sz w:val="28"/>
          <w:szCs w:val="28"/>
        </w:rPr>
        <w:t>，</w:t>
      </w:r>
      <w:r w:rsidR="005E306F" w:rsidRPr="008F64F0">
        <w:rPr>
          <w:rFonts w:hint="eastAsia"/>
          <w:iCs/>
          <w:noProof/>
          <w:sz w:val="28"/>
          <w:szCs w:val="28"/>
        </w:rPr>
        <w:t>需</w:t>
      </w:r>
      <w:r w:rsidR="00EC228E" w:rsidRPr="008F64F0">
        <w:rPr>
          <w:rFonts w:hint="eastAsia"/>
          <w:iCs/>
          <w:noProof/>
          <w:sz w:val="28"/>
          <w:szCs w:val="28"/>
        </w:rPr>
        <w:t>进一步</w:t>
      </w:r>
      <w:r w:rsidR="00EB3F53" w:rsidRPr="008F64F0">
        <w:rPr>
          <w:rFonts w:hint="eastAsia"/>
          <w:iCs/>
          <w:noProof/>
          <w:sz w:val="28"/>
          <w:szCs w:val="28"/>
        </w:rPr>
        <w:t>优化产业</w:t>
      </w:r>
      <w:r w:rsidR="00EC228E" w:rsidRPr="008F64F0">
        <w:rPr>
          <w:rFonts w:hint="eastAsia"/>
          <w:iCs/>
          <w:noProof/>
          <w:sz w:val="28"/>
          <w:szCs w:val="28"/>
        </w:rPr>
        <w:lastRenderedPageBreak/>
        <w:t>结构</w:t>
      </w:r>
      <w:r w:rsidR="00EB3F53" w:rsidRPr="008F64F0">
        <w:rPr>
          <w:rFonts w:hint="eastAsia"/>
          <w:iCs/>
          <w:noProof/>
          <w:sz w:val="28"/>
          <w:szCs w:val="28"/>
        </w:rPr>
        <w:t>和能源结构</w:t>
      </w:r>
      <w:r w:rsidR="00C93C62" w:rsidRPr="008F64F0">
        <w:rPr>
          <w:rFonts w:hint="eastAsia"/>
          <w:iCs/>
          <w:noProof/>
          <w:sz w:val="28"/>
          <w:szCs w:val="28"/>
        </w:rPr>
        <w:t>，从源头</w:t>
      </w:r>
      <w:r w:rsidR="005E306F" w:rsidRPr="008F64F0">
        <w:rPr>
          <w:rFonts w:hint="eastAsia"/>
          <w:iCs/>
          <w:noProof/>
          <w:sz w:val="28"/>
          <w:szCs w:val="28"/>
        </w:rPr>
        <w:t>减少污染物排放</w:t>
      </w:r>
      <w:r w:rsidR="00EB3F53" w:rsidRPr="008F64F0">
        <w:rPr>
          <w:rFonts w:hint="eastAsia"/>
          <w:iCs/>
          <w:noProof/>
          <w:sz w:val="28"/>
          <w:szCs w:val="28"/>
        </w:rPr>
        <w:t>。</w:t>
      </w:r>
    </w:p>
    <w:p w14:paraId="08C7B16D" w14:textId="77777777" w:rsidR="00140F2C" w:rsidRPr="008F64F0" w:rsidRDefault="000C57F5" w:rsidP="000C57F5">
      <w:pPr>
        <w:pStyle w:val="a0"/>
        <w:spacing w:beforeLines="0"/>
        <w:ind w:left="561" w:firstLineChars="0" w:firstLine="0"/>
        <w:outlineLvl w:val="2"/>
        <w:rPr>
          <w:rFonts w:ascii="仿宋" w:hAnsi="仿宋"/>
          <w:b/>
          <w:iCs/>
          <w:noProof/>
          <w:sz w:val="28"/>
          <w:szCs w:val="28"/>
        </w:rPr>
      </w:pPr>
      <w:bookmarkStart w:id="22" w:name="_Toc508807085"/>
      <w:bookmarkStart w:id="23" w:name="_Toc525291383"/>
      <w:r>
        <w:rPr>
          <w:rFonts w:ascii="仿宋" w:hAnsi="仿宋" w:hint="eastAsia"/>
          <w:b/>
          <w:iCs/>
          <w:noProof/>
          <w:sz w:val="28"/>
          <w:szCs w:val="28"/>
        </w:rPr>
        <w:t>（二）</w:t>
      </w:r>
      <w:r w:rsidR="00976C05" w:rsidRPr="008F64F0">
        <w:rPr>
          <w:rFonts w:ascii="仿宋" w:hAnsi="仿宋" w:hint="eastAsia"/>
          <w:b/>
          <w:iCs/>
          <w:noProof/>
          <w:sz w:val="28"/>
          <w:szCs w:val="28"/>
        </w:rPr>
        <w:t>“低</w:t>
      </w:r>
      <w:r w:rsidR="000F32FA">
        <w:rPr>
          <w:rFonts w:ascii="仿宋" w:hAnsi="仿宋" w:hint="eastAsia"/>
          <w:b/>
          <w:iCs/>
          <w:noProof/>
          <w:sz w:val="28"/>
          <w:szCs w:val="28"/>
        </w:rPr>
        <w:t>散乱污”</w:t>
      </w:r>
      <w:r w:rsidR="00E75597" w:rsidRPr="008F64F0">
        <w:rPr>
          <w:rFonts w:ascii="仿宋" w:hAnsi="仿宋" w:hint="eastAsia"/>
          <w:b/>
          <w:iCs/>
          <w:noProof/>
          <w:sz w:val="28"/>
          <w:szCs w:val="28"/>
        </w:rPr>
        <w:t>企业</w:t>
      </w:r>
      <w:r w:rsidR="00E75597" w:rsidRPr="00343795">
        <w:rPr>
          <w:rFonts w:ascii="仿宋" w:hAnsi="仿宋" w:hint="eastAsia"/>
          <w:b/>
          <w:iCs/>
          <w:noProof/>
          <w:sz w:val="28"/>
          <w:szCs w:val="28"/>
        </w:rPr>
        <w:t>众多</w:t>
      </w:r>
      <w:r w:rsidR="00976C05" w:rsidRPr="008F64F0">
        <w:rPr>
          <w:rFonts w:ascii="仿宋" w:hAnsi="仿宋" w:hint="eastAsia"/>
          <w:b/>
          <w:iCs/>
          <w:noProof/>
          <w:sz w:val="28"/>
          <w:szCs w:val="28"/>
        </w:rPr>
        <w:t>，布局有待优化</w:t>
      </w:r>
      <w:bookmarkEnd w:id="22"/>
      <w:bookmarkEnd w:id="23"/>
    </w:p>
    <w:p w14:paraId="6FEE5AB7" w14:textId="77777777" w:rsidR="007B6451" w:rsidRPr="008F64F0" w:rsidRDefault="00DE4950" w:rsidP="002979D5">
      <w:pPr>
        <w:spacing w:beforeLines="0" w:line="300" w:lineRule="auto"/>
        <w:ind w:firstLine="560"/>
        <w:rPr>
          <w:iCs/>
          <w:noProof/>
          <w:sz w:val="28"/>
          <w:szCs w:val="28"/>
        </w:rPr>
      </w:pPr>
      <w:r w:rsidRPr="008F64F0">
        <w:rPr>
          <w:rFonts w:hint="eastAsia"/>
          <w:iCs/>
          <w:noProof/>
          <w:sz w:val="28"/>
          <w:szCs w:val="28"/>
        </w:rPr>
        <w:t>全市</w:t>
      </w:r>
      <w:r w:rsidR="003345C8" w:rsidRPr="008F64F0">
        <w:rPr>
          <w:rFonts w:hint="eastAsia"/>
          <w:iCs/>
          <w:noProof/>
          <w:sz w:val="28"/>
          <w:szCs w:val="28"/>
        </w:rPr>
        <w:t>工业企业数量庞大，</w:t>
      </w:r>
      <w:r w:rsidR="00AD7C05" w:rsidRPr="008F64F0">
        <w:rPr>
          <w:rFonts w:hint="eastAsia"/>
          <w:iCs/>
          <w:noProof/>
          <w:sz w:val="28"/>
          <w:szCs w:val="28"/>
        </w:rPr>
        <w:t>小企业众多</w:t>
      </w:r>
      <w:r w:rsidR="00621557">
        <w:rPr>
          <w:rFonts w:hint="eastAsia"/>
          <w:iCs/>
          <w:noProof/>
          <w:sz w:val="28"/>
          <w:szCs w:val="28"/>
        </w:rPr>
        <w:t>，</w:t>
      </w:r>
      <w:r w:rsidR="00536DE7" w:rsidRPr="008F64F0">
        <w:rPr>
          <w:rFonts w:hint="eastAsia"/>
          <w:iCs/>
          <w:noProof/>
          <w:sz w:val="28"/>
          <w:szCs w:val="28"/>
        </w:rPr>
        <w:t>给</w:t>
      </w:r>
      <w:r w:rsidR="004A79C8" w:rsidRPr="008F64F0">
        <w:rPr>
          <w:rFonts w:hint="eastAsia"/>
          <w:iCs/>
          <w:noProof/>
          <w:sz w:val="28"/>
          <w:szCs w:val="28"/>
        </w:rPr>
        <w:t>区县</w:t>
      </w:r>
      <w:r w:rsidR="00536DE7" w:rsidRPr="008F64F0">
        <w:rPr>
          <w:rFonts w:hint="eastAsia"/>
          <w:iCs/>
          <w:noProof/>
          <w:sz w:val="28"/>
          <w:szCs w:val="28"/>
        </w:rPr>
        <w:t>环境质量的改善带来较大压力</w:t>
      </w:r>
      <w:r w:rsidR="00BE688E" w:rsidRPr="008F64F0">
        <w:rPr>
          <w:rFonts w:hint="eastAsia"/>
          <w:iCs/>
          <w:noProof/>
          <w:sz w:val="28"/>
          <w:szCs w:val="28"/>
        </w:rPr>
        <w:t>。</w:t>
      </w:r>
      <w:r w:rsidR="00E85F92" w:rsidRPr="008F64F0">
        <w:rPr>
          <w:rFonts w:hint="eastAsia"/>
          <w:iCs/>
          <w:noProof/>
          <w:sz w:val="28"/>
          <w:szCs w:val="28"/>
        </w:rPr>
        <w:t>部分行业、</w:t>
      </w:r>
      <w:r w:rsidR="00C82B0A" w:rsidRPr="008F64F0">
        <w:rPr>
          <w:rFonts w:hint="eastAsia"/>
          <w:iCs/>
          <w:noProof/>
          <w:sz w:val="28"/>
          <w:szCs w:val="28"/>
        </w:rPr>
        <w:t>区块的</w:t>
      </w:r>
      <w:r w:rsidR="00D44B4F">
        <w:rPr>
          <w:rFonts w:hint="eastAsia"/>
          <w:iCs/>
          <w:noProof/>
          <w:sz w:val="28"/>
          <w:szCs w:val="28"/>
        </w:rPr>
        <w:t>“低</w:t>
      </w:r>
      <w:r w:rsidR="006E6FDD" w:rsidRPr="008F64F0">
        <w:rPr>
          <w:rFonts w:hint="eastAsia"/>
          <w:iCs/>
          <w:noProof/>
          <w:sz w:val="28"/>
          <w:szCs w:val="28"/>
        </w:rPr>
        <w:t>散乱污</w:t>
      </w:r>
      <w:r w:rsidR="00C82B0A" w:rsidRPr="008F64F0">
        <w:rPr>
          <w:rFonts w:hint="eastAsia"/>
          <w:iCs/>
          <w:noProof/>
          <w:sz w:val="28"/>
          <w:szCs w:val="28"/>
        </w:rPr>
        <w:t>”情况仍较明显</w:t>
      </w:r>
      <w:r w:rsidR="009A694F" w:rsidRPr="008F64F0">
        <w:rPr>
          <w:rFonts w:hint="eastAsia"/>
          <w:iCs/>
          <w:noProof/>
          <w:sz w:val="28"/>
          <w:szCs w:val="28"/>
        </w:rPr>
        <w:t>。</w:t>
      </w:r>
      <w:r w:rsidR="00E85F92" w:rsidRPr="008F64F0">
        <w:rPr>
          <w:rFonts w:hint="eastAsia"/>
          <w:iCs/>
          <w:noProof/>
          <w:sz w:val="28"/>
          <w:szCs w:val="28"/>
        </w:rPr>
        <w:t>主要涉及</w:t>
      </w:r>
      <w:r w:rsidR="00C82B0A" w:rsidRPr="008F64F0">
        <w:rPr>
          <w:rFonts w:hint="eastAsia"/>
          <w:iCs/>
          <w:noProof/>
          <w:sz w:val="28"/>
          <w:szCs w:val="28"/>
        </w:rPr>
        <w:t>塑料造粒、橡胶、喷涂、印刷</w:t>
      </w:r>
      <w:r w:rsidR="0088056F" w:rsidRPr="008F64F0">
        <w:rPr>
          <w:rFonts w:hint="eastAsia"/>
          <w:iCs/>
          <w:noProof/>
          <w:sz w:val="28"/>
          <w:szCs w:val="28"/>
        </w:rPr>
        <w:t>、金属零件加工</w:t>
      </w:r>
      <w:r w:rsidR="00C82B0A" w:rsidRPr="008F64F0">
        <w:rPr>
          <w:rFonts w:hint="eastAsia"/>
          <w:iCs/>
          <w:noProof/>
          <w:sz w:val="28"/>
          <w:szCs w:val="28"/>
        </w:rPr>
        <w:t>等行业</w:t>
      </w:r>
      <w:bookmarkStart w:id="24" w:name="_Hlk529805769"/>
      <w:r w:rsidR="00C82B0A" w:rsidRPr="008F64F0">
        <w:rPr>
          <w:rFonts w:hint="eastAsia"/>
          <w:iCs/>
          <w:noProof/>
          <w:sz w:val="28"/>
          <w:szCs w:val="28"/>
        </w:rPr>
        <w:t>，</w:t>
      </w:r>
      <w:r w:rsidR="00E85F92" w:rsidRPr="008F64F0">
        <w:rPr>
          <w:rFonts w:hint="eastAsia"/>
          <w:iCs/>
          <w:noProof/>
          <w:sz w:val="28"/>
          <w:szCs w:val="28"/>
        </w:rPr>
        <w:t>普遍</w:t>
      </w:r>
      <w:r w:rsidR="00C82B0A" w:rsidRPr="008F64F0">
        <w:rPr>
          <w:rFonts w:hint="eastAsia"/>
          <w:iCs/>
          <w:noProof/>
          <w:sz w:val="28"/>
          <w:szCs w:val="28"/>
        </w:rPr>
        <w:t>存在产出低、规模小、布局分散、现场环境差等问题</w:t>
      </w:r>
      <w:r w:rsidR="00114F59" w:rsidRPr="008F64F0">
        <w:rPr>
          <w:rFonts w:hint="eastAsia"/>
          <w:iCs/>
          <w:noProof/>
          <w:sz w:val="28"/>
          <w:szCs w:val="28"/>
        </w:rPr>
        <w:t>，</w:t>
      </w:r>
      <w:r w:rsidR="00E85F92" w:rsidRPr="008F64F0">
        <w:rPr>
          <w:rFonts w:hint="eastAsia"/>
          <w:iCs/>
          <w:noProof/>
          <w:sz w:val="28"/>
          <w:szCs w:val="28"/>
        </w:rPr>
        <w:t>多数未纳入整治范围</w:t>
      </w:r>
      <w:r w:rsidR="008B6BCA">
        <w:rPr>
          <w:rFonts w:hint="eastAsia"/>
          <w:iCs/>
          <w:noProof/>
          <w:sz w:val="28"/>
          <w:szCs w:val="28"/>
        </w:rPr>
        <w:t>，产业发展和布局</w:t>
      </w:r>
      <w:r w:rsidR="008B6BCA" w:rsidRPr="008F64F0">
        <w:rPr>
          <w:rFonts w:hint="eastAsia"/>
          <w:iCs/>
          <w:noProof/>
          <w:sz w:val="28"/>
          <w:szCs w:val="28"/>
        </w:rPr>
        <w:t>有待进一步优化</w:t>
      </w:r>
      <w:r w:rsidR="00C77FB8" w:rsidRPr="008F64F0">
        <w:rPr>
          <w:rFonts w:hint="eastAsia"/>
          <w:iCs/>
          <w:noProof/>
          <w:sz w:val="28"/>
          <w:szCs w:val="28"/>
        </w:rPr>
        <w:t>。</w:t>
      </w:r>
      <w:bookmarkEnd w:id="24"/>
    </w:p>
    <w:p w14:paraId="261B208F" w14:textId="77777777" w:rsidR="00FF51AB" w:rsidRPr="008F64F0" w:rsidRDefault="000C57F5" w:rsidP="000C57F5">
      <w:pPr>
        <w:pStyle w:val="a0"/>
        <w:spacing w:beforeLines="0"/>
        <w:ind w:left="561" w:firstLineChars="0" w:firstLine="0"/>
        <w:outlineLvl w:val="2"/>
        <w:rPr>
          <w:rFonts w:ascii="仿宋" w:hAnsi="仿宋"/>
          <w:b/>
          <w:iCs/>
          <w:noProof/>
          <w:sz w:val="28"/>
          <w:szCs w:val="28"/>
        </w:rPr>
      </w:pPr>
      <w:bookmarkStart w:id="25" w:name="_Toc508807087"/>
      <w:bookmarkStart w:id="26" w:name="_Toc525291384"/>
      <w:r>
        <w:rPr>
          <w:rFonts w:ascii="仿宋" w:hAnsi="仿宋" w:hint="eastAsia"/>
          <w:b/>
          <w:iCs/>
          <w:noProof/>
          <w:sz w:val="28"/>
          <w:szCs w:val="28"/>
        </w:rPr>
        <w:t>（三）</w:t>
      </w:r>
      <w:r w:rsidR="00FF51AB" w:rsidRPr="008F64F0">
        <w:rPr>
          <w:rFonts w:ascii="仿宋" w:hAnsi="仿宋" w:hint="eastAsia"/>
          <w:b/>
          <w:iCs/>
          <w:noProof/>
          <w:sz w:val="28"/>
          <w:szCs w:val="28"/>
        </w:rPr>
        <w:t>移动源排放量大，船舶和非道路</w:t>
      </w:r>
      <w:r w:rsidR="00E146E9">
        <w:rPr>
          <w:rFonts w:ascii="仿宋" w:hAnsi="仿宋" w:hint="eastAsia"/>
          <w:b/>
          <w:iCs/>
          <w:noProof/>
          <w:sz w:val="28"/>
          <w:szCs w:val="28"/>
        </w:rPr>
        <w:t>机械治理</w:t>
      </w:r>
      <w:r w:rsidR="00FF51AB" w:rsidRPr="008F64F0">
        <w:rPr>
          <w:rFonts w:ascii="仿宋" w:hAnsi="仿宋" w:hint="eastAsia"/>
          <w:b/>
          <w:iCs/>
          <w:noProof/>
          <w:sz w:val="28"/>
          <w:szCs w:val="28"/>
        </w:rPr>
        <w:t>亟待加强</w:t>
      </w:r>
      <w:bookmarkEnd w:id="25"/>
      <w:bookmarkEnd w:id="26"/>
    </w:p>
    <w:p w14:paraId="79BCCE02" w14:textId="77777777" w:rsidR="00FF51AB" w:rsidRPr="008F64F0" w:rsidRDefault="00FF51AB" w:rsidP="002979D5">
      <w:pPr>
        <w:spacing w:beforeLines="0" w:line="300" w:lineRule="auto"/>
        <w:ind w:firstLine="560"/>
        <w:rPr>
          <w:iCs/>
          <w:noProof/>
          <w:sz w:val="28"/>
          <w:szCs w:val="28"/>
        </w:rPr>
      </w:pPr>
      <w:r w:rsidRPr="008F64F0">
        <w:rPr>
          <w:rFonts w:hint="eastAsia"/>
          <w:iCs/>
          <w:noProof/>
          <w:sz w:val="28"/>
          <w:szCs w:val="28"/>
        </w:rPr>
        <w:t>移动源是宁波市第二大</w:t>
      </w:r>
      <w:r w:rsidRPr="008F64F0">
        <w:rPr>
          <w:rFonts w:hint="eastAsia"/>
          <w:iCs/>
          <w:noProof/>
          <w:sz w:val="28"/>
          <w:szCs w:val="28"/>
        </w:rPr>
        <w:t>NO</w:t>
      </w:r>
      <w:r w:rsidR="00AD17B3" w:rsidRPr="008F64F0">
        <w:rPr>
          <w:rFonts w:hint="eastAsia"/>
          <w:i/>
          <w:iCs/>
          <w:noProof/>
          <w:sz w:val="28"/>
          <w:szCs w:val="28"/>
        </w:rPr>
        <w:t>x</w:t>
      </w:r>
      <w:r w:rsidRPr="008F64F0">
        <w:rPr>
          <w:rFonts w:hint="eastAsia"/>
          <w:iCs/>
          <w:noProof/>
          <w:sz w:val="28"/>
          <w:szCs w:val="28"/>
        </w:rPr>
        <w:t>和</w:t>
      </w:r>
      <w:r w:rsidRPr="008F64F0">
        <w:rPr>
          <w:rFonts w:hint="eastAsia"/>
          <w:iCs/>
          <w:noProof/>
          <w:sz w:val="28"/>
          <w:szCs w:val="28"/>
        </w:rPr>
        <w:t>SO</w:t>
      </w:r>
      <w:r w:rsidRPr="008F64F0">
        <w:rPr>
          <w:iCs/>
          <w:noProof/>
          <w:sz w:val="28"/>
          <w:szCs w:val="28"/>
          <w:vertAlign w:val="subscript"/>
        </w:rPr>
        <w:t>2</w:t>
      </w:r>
      <w:r w:rsidRPr="008F64F0">
        <w:rPr>
          <w:rFonts w:hint="eastAsia"/>
          <w:iCs/>
          <w:noProof/>
          <w:sz w:val="28"/>
          <w:szCs w:val="28"/>
        </w:rPr>
        <w:t>排放源。移动源</w:t>
      </w:r>
      <w:r w:rsidRPr="008F64F0">
        <w:rPr>
          <w:rFonts w:hint="eastAsia"/>
          <w:iCs/>
          <w:noProof/>
          <w:sz w:val="28"/>
          <w:szCs w:val="28"/>
        </w:rPr>
        <w:t>SO</w:t>
      </w:r>
      <w:r w:rsidRPr="008F64F0">
        <w:rPr>
          <w:iCs/>
          <w:noProof/>
          <w:sz w:val="28"/>
          <w:szCs w:val="28"/>
          <w:vertAlign w:val="subscript"/>
        </w:rPr>
        <w:t>2</w:t>
      </w:r>
      <w:r w:rsidRPr="008F64F0">
        <w:rPr>
          <w:rFonts w:hint="eastAsia"/>
          <w:iCs/>
          <w:noProof/>
          <w:sz w:val="28"/>
          <w:szCs w:val="28"/>
        </w:rPr>
        <w:t>排放主要来自船舶，；</w:t>
      </w:r>
      <w:r w:rsidRPr="008F64F0">
        <w:rPr>
          <w:rFonts w:hint="eastAsia"/>
          <w:iCs/>
          <w:noProof/>
          <w:sz w:val="28"/>
          <w:szCs w:val="28"/>
        </w:rPr>
        <w:t>NO</w:t>
      </w:r>
      <w:r w:rsidRPr="008F64F0">
        <w:rPr>
          <w:i/>
          <w:iCs/>
          <w:noProof/>
          <w:sz w:val="28"/>
          <w:szCs w:val="28"/>
        </w:rPr>
        <w:t>x</w:t>
      </w:r>
      <w:r w:rsidRPr="008F64F0">
        <w:rPr>
          <w:rFonts w:hint="eastAsia"/>
          <w:iCs/>
          <w:noProof/>
          <w:sz w:val="28"/>
          <w:szCs w:val="28"/>
        </w:rPr>
        <w:t>排放主要来自机动车、船舶和非道路机械。船舶污染防治尚处起步阶段，绿色港口建设亟待加强：岸电设施应用比例低；每天进出港集卡车</w:t>
      </w:r>
      <w:r w:rsidRPr="008F64F0">
        <w:rPr>
          <w:rFonts w:hint="eastAsia"/>
          <w:iCs/>
          <w:noProof/>
          <w:sz w:val="28"/>
          <w:szCs w:val="28"/>
        </w:rPr>
        <w:t>2</w:t>
      </w:r>
      <w:r w:rsidRPr="008F64F0">
        <w:rPr>
          <w:rFonts w:hint="eastAsia"/>
          <w:iCs/>
          <w:noProof/>
          <w:sz w:val="28"/>
          <w:szCs w:val="28"/>
        </w:rPr>
        <w:t>万辆</w:t>
      </w:r>
      <w:r w:rsidR="00F10DEA">
        <w:rPr>
          <w:rFonts w:hint="eastAsia"/>
          <w:iCs/>
          <w:noProof/>
          <w:sz w:val="28"/>
          <w:szCs w:val="28"/>
        </w:rPr>
        <w:t>次</w:t>
      </w:r>
      <w:r w:rsidR="00757138">
        <w:rPr>
          <w:rFonts w:hint="eastAsia"/>
          <w:iCs/>
          <w:noProof/>
          <w:sz w:val="28"/>
          <w:szCs w:val="28"/>
        </w:rPr>
        <w:t>左右</w:t>
      </w:r>
      <w:r w:rsidRPr="008F64F0">
        <w:rPr>
          <w:rFonts w:hint="eastAsia"/>
          <w:iCs/>
          <w:noProof/>
          <w:sz w:val="28"/>
          <w:szCs w:val="28"/>
        </w:rPr>
        <w:t>，海铁联运比例仅占集装箱吞吐量</w:t>
      </w:r>
      <w:r w:rsidR="00A0600E" w:rsidRPr="008F64F0">
        <w:rPr>
          <w:iCs/>
          <w:noProof/>
          <w:sz w:val="28"/>
          <w:szCs w:val="28"/>
        </w:rPr>
        <w:t>1.6</w:t>
      </w:r>
      <w:r w:rsidRPr="008F64F0">
        <w:rPr>
          <w:rFonts w:hint="eastAsia"/>
          <w:iCs/>
          <w:noProof/>
          <w:sz w:val="28"/>
          <w:szCs w:val="28"/>
        </w:rPr>
        <w:t>%</w:t>
      </w:r>
      <w:r w:rsidRPr="008F64F0">
        <w:rPr>
          <w:rFonts w:hint="eastAsia"/>
          <w:iCs/>
          <w:noProof/>
          <w:sz w:val="28"/>
          <w:szCs w:val="28"/>
        </w:rPr>
        <w:t>；港口车辆清洁能源利用推进不足，污染物排放和能耗水平高。机动车环保管理仍需不懈推进：汽车保有量年增速持续保持</w:t>
      </w:r>
      <w:r w:rsidRPr="008F64F0">
        <w:rPr>
          <w:rFonts w:hint="eastAsia"/>
          <w:iCs/>
          <w:noProof/>
          <w:sz w:val="28"/>
          <w:szCs w:val="28"/>
        </w:rPr>
        <w:t>10%</w:t>
      </w:r>
      <w:r w:rsidRPr="008F64F0">
        <w:rPr>
          <w:rFonts w:hint="eastAsia"/>
          <w:iCs/>
          <w:noProof/>
          <w:sz w:val="28"/>
          <w:szCs w:val="28"/>
        </w:rPr>
        <w:t>以上，城市出行结构优化压力增大；重型载货车和老旧车对机动车污染排放影响大，须加强管控和淘汰。非道路移动机械种类繁多、数量庞大，排放控制和管理工作严重滞后，尚未纳入环境监管，管理机制亟待规范完善。</w:t>
      </w:r>
    </w:p>
    <w:p w14:paraId="5B382E8B" w14:textId="77777777" w:rsidR="002A10F2" w:rsidRPr="008F64F0" w:rsidRDefault="00761C46" w:rsidP="00761C46">
      <w:pPr>
        <w:pStyle w:val="a0"/>
        <w:spacing w:beforeLines="0"/>
        <w:ind w:left="561" w:firstLineChars="0" w:firstLine="0"/>
        <w:outlineLvl w:val="2"/>
        <w:rPr>
          <w:rFonts w:ascii="仿宋" w:hAnsi="仿宋"/>
          <w:b/>
          <w:iCs/>
          <w:noProof/>
          <w:sz w:val="28"/>
          <w:szCs w:val="28"/>
        </w:rPr>
      </w:pPr>
      <w:bookmarkStart w:id="27" w:name="_Toc525291385"/>
      <w:r>
        <w:rPr>
          <w:rFonts w:ascii="仿宋" w:hAnsi="仿宋" w:hint="eastAsia"/>
          <w:b/>
          <w:iCs/>
          <w:noProof/>
          <w:sz w:val="28"/>
          <w:szCs w:val="28"/>
        </w:rPr>
        <w:t>（四）</w:t>
      </w:r>
      <w:r w:rsidR="002A10F2" w:rsidRPr="00343795">
        <w:rPr>
          <w:rFonts w:ascii="仿宋" w:hAnsi="仿宋" w:hint="eastAsia"/>
          <w:b/>
          <w:iCs/>
          <w:noProof/>
          <w:sz w:val="28"/>
          <w:szCs w:val="28"/>
        </w:rPr>
        <w:t>污染源管控</w:t>
      </w:r>
      <w:r w:rsidR="00846DE3">
        <w:rPr>
          <w:rFonts w:ascii="仿宋" w:hAnsi="仿宋" w:hint="eastAsia"/>
          <w:b/>
          <w:iCs/>
          <w:noProof/>
          <w:sz w:val="28"/>
          <w:szCs w:val="28"/>
        </w:rPr>
        <w:t>亟待</w:t>
      </w:r>
      <w:r w:rsidR="00E75597" w:rsidRPr="00343795">
        <w:rPr>
          <w:rFonts w:ascii="仿宋" w:hAnsi="仿宋" w:hint="eastAsia"/>
          <w:b/>
          <w:iCs/>
          <w:noProof/>
          <w:sz w:val="28"/>
          <w:szCs w:val="28"/>
        </w:rPr>
        <w:t>加强</w:t>
      </w:r>
      <w:r w:rsidR="002A10F2" w:rsidRPr="00343795">
        <w:rPr>
          <w:rFonts w:ascii="仿宋" w:hAnsi="仿宋" w:hint="eastAsia"/>
          <w:b/>
          <w:iCs/>
          <w:noProof/>
          <w:sz w:val="28"/>
          <w:szCs w:val="28"/>
        </w:rPr>
        <w:t>，与先进水平尚存差距</w:t>
      </w:r>
      <w:bookmarkEnd w:id="27"/>
    </w:p>
    <w:p w14:paraId="155E623D" w14:textId="77777777" w:rsidR="002A10F2" w:rsidRPr="008F64F0" w:rsidRDefault="006E6FDD" w:rsidP="002979D5">
      <w:pPr>
        <w:spacing w:beforeLines="0" w:line="300" w:lineRule="auto"/>
        <w:ind w:firstLine="560"/>
        <w:rPr>
          <w:iCs/>
          <w:noProof/>
          <w:sz w:val="28"/>
          <w:szCs w:val="28"/>
        </w:rPr>
      </w:pPr>
      <w:r w:rsidRPr="008F64F0">
        <w:rPr>
          <w:rFonts w:hint="eastAsia"/>
          <w:iCs/>
          <w:noProof/>
          <w:sz w:val="28"/>
          <w:szCs w:val="28"/>
        </w:rPr>
        <w:t>近年来</w:t>
      </w:r>
      <w:r w:rsidR="00D44B4F">
        <w:rPr>
          <w:rFonts w:hint="eastAsia"/>
          <w:iCs/>
          <w:noProof/>
          <w:sz w:val="28"/>
          <w:szCs w:val="28"/>
        </w:rPr>
        <w:t>，</w:t>
      </w:r>
      <w:r w:rsidRPr="008F64F0">
        <w:rPr>
          <w:rFonts w:hint="eastAsia"/>
          <w:iCs/>
          <w:noProof/>
          <w:sz w:val="28"/>
          <w:szCs w:val="28"/>
        </w:rPr>
        <w:t>宁波市大力推进电力、钢铁、水泥、玻璃等重点行业排放治理工作，工业大气污染物减排成效显著，但</w:t>
      </w:r>
      <w:r w:rsidR="00557BC9" w:rsidRPr="008F64F0">
        <w:rPr>
          <w:rFonts w:hint="eastAsia"/>
          <w:iCs/>
          <w:noProof/>
          <w:sz w:val="28"/>
          <w:szCs w:val="28"/>
        </w:rPr>
        <w:t>污染物治理与先进水平仍有差距，</w:t>
      </w:r>
      <w:r w:rsidRPr="008F64F0">
        <w:rPr>
          <w:rFonts w:hint="eastAsia"/>
          <w:iCs/>
          <w:noProof/>
          <w:sz w:val="28"/>
          <w:szCs w:val="28"/>
        </w:rPr>
        <w:t>企业精细化管理</w:t>
      </w:r>
      <w:r w:rsidR="006C6796" w:rsidRPr="008F64F0">
        <w:rPr>
          <w:rFonts w:hint="eastAsia"/>
          <w:iCs/>
          <w:noProof/>
          <w:sz w:val="28"/>
          <w:szCs w:val="28"/>
        </w:rPr>
        <w:t>和无组织排放控制</w:t>
      </w:r>
      <w:r w:rsidR="00C750B1" w:rsidRPr="008F64F0">
        <w:rPr>
          <w:rFonts w:hint="eastAsia"/>
          <w:iCs/>
          <w:noProof/>
          <w:sz w:val="28"/>
          <w:szCs w:val="28"/>
        </w:rPr>
        <w:t>水平有待提高。钢铁、水泥等非电行业超低排放改造工作尚未起步</w:t>
      </w:r>
      <w:r w:rsidRPr="008F64F0">
        <w:rPr>
          <w:rFonts w:hint="eastAsia"/>
          <w:iCs/>
          <w:noProof/>
          <w:sz w:val="28"/>
          <w:szCs w:val="28"/>
        </w:rPr>
        <w:t>。</w:t>
      </w:r>
    </w:p>
    <w:p w14:paraId="60EB8C89" w14:textId="77777777" w:rsidR="002A10F2" w:rsidRPr="008F64F0" w:rsidRDefault="00761C46" w:rsidP="00761C46">
      <w:pPr>
        <w:pStyle w:val="a0"/>
        <w:spacing w:beforeLines="0"/>
        <w:ind w:left="561" w:firstLineChars="0" w:firstLine="0"/>
        <w:outlineLvl w:val="2"/>
        <w:rPr>
          <w:rFonts w:ascii="仿宋" w:hAnsi="仿宋"/>
          <w:b/>
          <w:iCs/>
          <w:noProof/>
          <w:sz w:val="28"/>
          <w:szCs w:val="28"/>
        </w:rPr>
      </w:pPr>
      <w:bookmarkStart w:id="28" w:name="_Toc508807086"/>
      <w:bookmarkStart w:id="29" w:name="_Toc525291386"/>
      <w:r>
        <w:rPr>
          <w:rFonts w:ascii="仿宋" w:hAnsi="仿宋" w:hint="eastAsia"/>
          <w:b/>
          <w:iCs/>
          <w:noProof/>
          <w:sz w:val="28"/>
          <w:szCs w:val="28"/>
        </w:rPr>
        <w:t>（五）</w:t>
      </w:r>
      <w:r w:rsidR="00F1450D">
        <w:rPr>
          <w:rFonts w:ascii="仿宋" w:hAnsi="仿宋" w:hint="eastAsia"/>
          <w:b/>
          <w:iCs/>
          <w:noProof/>
          <w:sz w:val="28"/>
          <w:szCs w:val="28"/>
        </w:rPr>
        <w:t>挥发性有机物排放源众多，排放控制尚处</w:t>
      </w:r>
      <w:r w:rsidR="00862F9B" w:rsidRPr="008F64F0">
        <w:rPr>
          <w:rFonts w:ascii="仿宋" w:hAnsi="仿宋" w:hint="eastAsia"/>
          <w:b/>
          <w:iCs/>
          <w:noProof/>
          <w:sz w:val="28"/>
          <w:szCs w:val="28"/>
        </w:rPr>
        <w:t>起步阶段</w:t>
      </w:r>
      <w:bookmarkEnd w:id="28"/>
      <w:bookmarkEnd w:id="29"/>
    </w:p>
    <w:p w14:paraId="477B3D75" w14:textId="77777777" w:rsidR="004A2FBD" w:rsidRPr="008F64F0" w:rsidRDefault="00846AD4" w:rsidP="002979D5">
      <w:pPr>
        <w:spacing w:beforeLines="0" w:line="300" w:lineRule="auto"/>
        <w:ind w:firstLine="560"/>
        <w:rPr>
          <w:iCs/>
          <w:noProof/>
          <w:sz w:val="28"/>
          <w:szCs w:val="28"/>
        </w:rPr>
      </w:pPr>
      <w:r w:rsidRPr="008F64F0">
        <w:rPr>
          <w:rFonts w:hint="eastAsia"/>
          <w:iCs/>
          <w:noProof/>
          <w:sz w:val="28"/>
          <w:szCs w:val="28"/>
        </w:rPr>
        <w:lastRenderedPageBreak/>
        <w:t>宁波市</w:t>
      </w:r>
      <w:r w:rsidR="00636713" w:rsidRPr="008F64F0">
        <w:rPr>
          <w:rFonts w:hint="eastAsia"/>
          <w:iCs/>
          <w:noProof/>
          <w:sz w:val="28"/>
          <w:szCs w:val="28"/>
        </w:rPr>
        <w:t>涉及</w:t>
      </w:r>
      <w:r w:rsidRPr="008F64F0">
        <w:rPr>
          <w:rFonts w:hint="eastAsia"/>
          <w:iCs/>
          <w:noProof/>
          <w:sz w:val="28"/>
          <w:szCs w:val="28"/>
        </w:rPr>
        <w:t>VOC</w:t>
      </w:r>
      <w:r w:rsidRPr="008F64F0">
        <w:rPr>
          <w:rFonts w:hint="eastAsia"/>
          <w:iCs/>
          <w:noProof/>
          <w:sz w:val="28"/>
          <w:szCs w:val="28"/>
          <w:vertAlign w:val="subscript"/>
        </w:rPr>
        <w:t>S</w:t>
      </w:r>
      <w:r w:rsidRPr="008F64F0">
        <w:rPr>
          <w:rFonts w:hint="eastAsia"/>
          <w:iCs/>
          <w:noProof/>
          <w:sz w:val="28"/>
          <w:szCs w:val="28"/>
        </w:rPr>
        <w:t>排放</w:t>
      </w:r>
      <w:r w:rsidR="00636713" w:rsidRPr="008F64F0">
        <w:rPr>
          <w:rFonts w:hint="eastAsia"/>
          <w:iCs/>
          <w:noProof/>
          <w:sz w:val="28"/>
          <w:szCs w:val="28"/>
        </w:rPr>
        <w:t>的</w:t>
      </w:r>
      <w:r w:rsidRPr="008F64F0">
        <w:rPr>
          <w:rFonts w:hint="eastAsia"/>
          <w:iCs/>
          <w:noProof/>
          <w:sz w:val="28"/>
          <w:szCs w:val="28"/>
        </w:rPr>
        <w:t>企业众多，</w:t>
      </w:r>
      <w:r w:rsidR="007E5FA5" w:rsidRPr="008F64F0">
        <w:rPr>
          <w:rFonts w:hint="eastAsia"/>
          <w:iCs/>
          <w:noProof/>
          <w:sz w:val="28"/>
          <w:szCs w:val="28"/>
        </w:rPr>
        <w:t>其大量的</w:t>
      </w:r>
      <w:r w:rsidR="007E5FA5" w:rsidRPr="008F64F0">
        <w:rPr>
          <w:rFonts w:hint="eastAsia"/>
          <w:iCs/>
          <w:noProof/>
          <w:sz w:val="28"/>
          <w:szCs w:val="28"/>
        </w:rPr>
        <w:t>VOCs</w:t>
      </w:r>
      <w:r w:rsidR="00CD4CDD" w:rsidRPr="008F64F0">
        <w:rPr>
          <w:rFonts w:hint="eastAsia"/>
          <w:iCs/>
          <w:noProof/>
          <w:sz w:val="28"/>
          <w:szCs w:val="28"/>
        </w:rPr>
        <w:t>排放给城市环境空气质量的改善带来了巨大</w:t>
      </w:r>
      <w:r w:rsidR="007E5FA5" w:rsidRPr="008F64F0">
        <w:rPr>
          <w:rFonts w:hint="eastAsia"/>
          <w:iCs/>
          <w:noProof/>
          <w:sz w:val="28"/>
          <w:szCs w:val="28"/>
        </w:rPr>
        <w:t>压力。</w:t>
      </w:r>
      <w:r w:rsidR="00AA5E82" w:rsidRPr="008F64F0">
        <w:rPr>
          <w:rFonts w:hint="eastAsia"/>
          <w:iCs/>
          <w:noProof/>
          <w:sz w:val="28"/>
          <w:szCs w:val="28"/>
        </w:rPr>
        <w:t>近年来宁波市在排放清单建立和</w:t>
      </w:r>
      <w:r w:rsidR="00E42D5E" w:rsidRPr="008F64F0">
        <w:rPr>
          <w:rFonts w:hint="eastAsia"/>
          <w:iCs/>
          <w:noProof/>
          <w:sz w:val="28"/>
          <w:szCs w:val="28"/>
        </w:rPr>
        <w:t>重点行业</w:t>
      </w:r>
      <w:r w:rsidR="00E42D5E" w:rsidRPr="008F64F0">
        <w:rPr>
          <w:rFonts w:hint="eastAsia"/>
          <w:iCs/>
          <w:noProof/>
          <w:sz w:val="28"/>
          <w:szCs w:val="28"/>
        </w:rPr>
        <w:t>VOCs</w:t>
      </w:r>
      <w:r w:rsidR="00AA5E82" w:rsidRPr="008F64F0">
        <w:rPr>
          <w:rFonts w:hint="eastAsia"/>
          <w:iCs/>
          <w:noProof/>
          <w:sz w:val="28"/>
          <w:szCs w:val="28"/>
        </w:rPr>
        <w:t>减排等方面取得了积极成效，但</w:t>
      </w:r>
      <w:r w:rsidR="00AA5E82" w:rsidRPr="008F64F0">
        <w:rPr>
          <w:rFonts w:hint="eastAsia"/>
          <w:iCs/>
          <w:noProof/>
          <w:sz w:val="28"/>
          <w:szCs w:val="28"/>
        </w:rPr>
        <w:t>VOCs</w:t>
      </w:r>
      <w:r w:rsidR="00AA5E82" w:rsidRPr="008F64F0">
        <w:rPr>
          <w:rFonts w:hint="eastAsia"/>
          <w:iCs/>
          <w:noProof/>
          <w:sz w:val="28"/>
          <w:szCs w:val="28"/>
        </w:rPr>
        <w:t>污染管控</w:t>
      </w:r>
      <w:r w:rsidR="00A04A7A" w:rsidRPr="008F64F0">
        <w:rPr>
          <w:rFonts w:hint="eastAsia"/>
          <w:iCs/>
          <w:noProof/>
          <w:sz w:val="28"/>
          <w:szCs w:val="28"/>
        </w:rPr>
        <w:t>尚</w:t>
      </w:r>
      <w:r w:rsidR="00AA5E82" w:rsidRPr="008F64F0">
        <w:rPr>
          <w:rFonts w:hint="eastAsia"/>
          <w:iCs/>
          <w:noProof/>
          <w:sz w:val="28"/>
          <w:szCs w:val="28"/>
        </w:rPr>
        <w:t>处于起步阶段，仍存在整治力度不够、企业主动防治意识不足、污染控制技术与装备落后、监测能力建设和精细化管理滞后等问题。</w:t>
      </w:r>
    </w:p>
    <w:p w14:paraId="5DF19B9A" w14:textId="77777777" w:rsidR="00B600A6" w:rsidRPr="008F64F0" w:rsidRDefault="00761C46" w:rsidP="00761C46">
      <w:pPr>
        <w:pStyle w:val="a0"/>
        <w:spacing w:beforeLines="0"/>
        <w:ind w:left="561" w:firstLineChars="0" w:firstLine="0"/>
        <w:outlineLvl w:val="2"/>
        <w:rPr>
          <w:rFonts w:ascii="仿宋" w:hAnsi="仿宋"/>
          <w:b/>
          <w:iCs/>
          <w:noProof/>
          <w:sz w:val="28"/>
          <w:szCs w:val="28"/>
        </w:rPr>
      </w:pPr>
      <w:bookmarkStart w:id="30" w:name="_Toc525291387"/>
      <w:r>
        <w:rPr>
          <w:rFonts w:ascii="仿宋" w:hAnsi="仿宋" w:hint="eastAsia"/>
          <w:b/>
          <w:iCs/>
          <w:noProof/>
          <w:sz w:val="28"/>
          <w:szCs w:val="28"/>
        </w:rPr>
        <w:t>（六）</w:t>
      </w:r>
      <w:r w:rsidR="00F12FF9" w:rsidRPr="008F64F0">
        <w:rPr>
          <w:rFonts w:ascii="仿宋" w:hAnsi="仿宋" w:hint="eastAsia"/>
          <w:b/>
          <w:iCs/>
          <w:noProof/>
          <w:sz w:val="28"/>
          <w:szCs w:val="28"/>
        </w:rPr>
        <w:t>大气环境</w:t>
      </w:r>
      <w:r w:rsidR="00B600A6" w:rsidRPr="008F64F0">
        <w:rPr>
          <w:rFonts w:ascii="仿宋" w:hAnsi="仿宋" w:hint="eastAsia"/>
          <w:b/>
          <w:iCs/>
          <w:noProof/>
          <w:sz w:val="28"/>
          <w:szCs w:val="28"/>
        </w:rPr>
        <w:t>管理体系有待完善</w:t>
      </w:r>
      <w:bookmarkEnd w:id="30"/>
    </w:p>
    <w:p w14:paraId="18EB4494" w14:textId="77777777" w:rsidR="00B600A6" w:rsidRPr="008F64F0" w:rsidRDefault="00B600A6" w:rsidP="002979D5">
      <w:pPr>
        <w:spacing w:beforeLines="0" w:line="300" w:lineRule="auto"/>
        <w:ind w:firstLine="560"/>
        <w:rPr>
          <w:iCs/>
          <w:noProof/>
          <w:sz w:val="28"/>
          <w:szCs w:val="28"/>
        </w:rPr>
      </w:pPr>
      <w:r w:rsidRPr="008F64F0">
        <w:rPr>
          <w:rFonts w:hint="eastAsia"/>
          <w:iCs/>
          <w:noProof/>
          <w:sz w:val="28"/>
          <w:szCs w:val="28"/>
        </w:rPr>
        <w:t>阶段性控制机制、应急、交通管理、责任机制、扬尘管理体系大气环境管理体系存在一些需要改进和深化的环节：一是县区级政府环保主体责任意识有待加强，各部门间大气环境管理职责划分还不够明确，存在管理交叉或不到位等现象，环保监管合力没有完全形成。环保垂直管理制度改革、排污许可制改革等制度改革的推进尚处于探索阶段，环境资源市场化配置机制尚未理顺。二是重污染预测能力不足，应对措施力度不够。历次重污染预警发布时市区均已呈重度污染状态，未能完全发挥预警的预作用，</w:t>
      </w:r>
      <w:r w:rsidR="005E7909">
        <w:rPr>
          <w:rFonts w:hint="eastAsia"/>
          <w:iCs/>
          <w:noProof/>
          <w:sz w:val="28"/>
          <w:szCs w:val="28"/>
        </w:rPr>
        <w:t>未</w:t>
      </w:r>
      <w:r w:rsidRPr="008F64F0">
        <w:rPr>
          <w:rFonts w:hint="eastAsia"/>
          <w:iCs/>
          <w:noProof/>
          <w:sz w:val="28"/>
          <w:szCs w:val="28"/>
        </w:rPr>
        <w:t>有效实现重污染天气削峰降速。三是扬尘治理缺乏长效机制，管理不够规范。目前扬尘是宁波市第二大颗粒物排放源，全市裸露土地底数尚不清，道路、施工、堆场等扬尘源数量繁多，污染控制水平参差不齐、缺乏统一标准，治理力度有待全面加严。</w:t>
      </w:r>
    </w:p>
    <w:p w14:paraId="14B2AF3F" w14:textId="77777777" w:rsidR="007C09BC" w:rsidRPr="00DE5ECE" w:rsidRDefault="00621557" w:rsidP="00DE5ECE">
      <w:pPr>
        <w:pStyle w:val="a0"/>
        <w:spacing w:beforeLines="0"/>
        <w:ind w:firstLineChars="0" w:firstLine="0"/>
        <w:contextualSpacing/>
        <w:jc w:val="left"/>
        <w:outlineLvl w:val="1"/>
        <w:rPr>
          <w:rFonts w:ascii="Arial" w:eastAsia="黑体" w:hAnsi="Arial"/>
          <w:b/>
          <w:bCs/>
          <w:sz w:val="32"/>
          <w:szCs w:val="32"/>
        </w:rPr>
      </w:pPr>
      <w:bookmarkStart w:id="31" w:name="_Toc508807088"/>
      <w:bookmarkStart w:id="32" w:name="_Toc525291388"/>
      <w:r>
        <w:rPr>
          <w:rFonts w:ascii="Arial" w:eastAsia="黑体" w:hAnsi="Arial" w:hint="eastAsia"/>
          <w:b/>
          <w:bCs/>
          <w:sz w:val="32"/>
          <w:szCs w:val="32"/>
        </w:rPr>
        <w:t>四</w:t>
      </w:r>
      <w:r w:rsidR="00DE5ECE">
        <w:rPr>
          <w:rFonts w:ascii="Arial" w:eastAsia="黑体" w:hAnsi="Arial" w:hint="eastAsia"/>
          <w:b/>
          <w:bCs/>
          <w:sz w:val="32"/>
          <w:szCs w:val="32"/>
        </w:rPr>
        <w:t>、</w:t>
      </w:r>
      <w:r w:rsidR="002F7FC2" w:rsidRPr="00F63FE2">
        <w:rPr>
          <w:rFonts w:ascii="Arial" w:eastAsia="黑体" w:hAnsi="Arial" w:hint="eastAsia"/>
          <w:b/>
          <w:bCs/>
          <w:sz w:val="32"/>
          <w:szCs w:val="32"/>
        </w:rPr>
        <w:t>指导思想和规划目标</w:t>
      </w:r>
      <w:bookmarkEnd w:id="31"/>
      <w:bookmarkEnd w:id="32"/>
    </w:p>
    <w:p w14:paraId="25F9B052" w14:textId="77777777" w:rsidR="00382D73" w:rsidRPr="009F2174" w:rsidRDefault="00046B81" w:rsidP="00046B81">
      <w:pPr>
        <w:pStyle w:val="a0"/>
        <w:spacing w:beforeLines="0"/>
        <w:ind w:left="561" w:firstLineChars="0" w:firstLine="0"/>
        <w:outlineLvl w:val="2"/>
        <w:rPr>
          <w:rFonts w:ascii="仿宋" w:hAnsi="仿宋"/>
          <w:b/>
          <w:iCs/>
          <w:noProof/>
          <w:sz w:val="28"/>
          <w:szCs w:val="28"/>
        </w:rPr>
      </w:pPr>
      <w:bookmarkStart w:id="33" w:name="_Toc508807089"/>
      <w:bookmarkStart w:id="34" w:name="_Toc525291389"/>
      <w:r w:rsidRPr="009F2174">
        <w:rPr>
          <w:rFonts w:ascii="仿宋" w:hAnsi="仿宋" w:hint="eastAsia"/>
          <w:b/>
          <w:iCs/>
          <w:noProof/>
          <w:sz w:val="28"/>
          <w:szCs w:val="28"/>
        </w:rPr>
        <w:t>（一）</w:t>
      </w:r>
      <w:r w:rsidR="00382D73" w:rsidRPr="009F2174">
        <w:rPr>
          <w:rFonts w:ascii="仿宋" w:hAnsi="仿宋"/>
          <w:b/>
          <w:iCs/>
          <w:noProof/>
          <w:sz w:val="28"/>
          <w:szCs w:val="28"/>
        </w:rPr>
        <w:t>指导思想</w:t>
      </w:r>
      <w:bookmarkEnd w:id="33"/>
      <w:bookmarkEnd w:id="34"/>
    </w:p>
    <w:p w14:paraId="76EE089C" w14:textId="77777777" w:rsidR="00382D73" w:rsidRPr="009F2174" w:rsidRDefault="00382D73" w:rsidP="002979D5">
      <w:pPr>
        <w:pStyle w:val="ad"/>
        <w:spacing w:line="300" w:lineRule="auto"/>
        <w:ind w:firstLine="560"/>
        <w:rPr>
          <w:rFonts w:ascii="仿宋" w:hAnsi="仿宋"/>
          <w:kern w:val="0"/>
        </w:rPr>
      </w:pPr>
      <w:r w:rsidRPr="009F2174">
        <w:rPr>
          <w:rFonts w:ascii="仿宋" w:hAnsi="仿宋"/>
          <w:kern w:val="0"/>
        </w:rPr>
        <w:t>以</w:t>
      </w:r>
      <w:r w:rsidR="00442EAF" w:rsidRPr="009F2174">
        <w:rPr>
          <w:rFonts w:ascii="仿宋" w:hAnsi="仿宋" w:hint="eastAsia"/>
          <w:kern w:val="0"/>
        </w:rPr>
        <w:t>习近平新时代中国特色社会主义思想为指导</w:t>
      </w:r>
      <w:r w:rsidRPr="009F2174">
        <w:rPr>
          <w:rFonts w:ascii="仿宋" w:hAnsi="仿宋"/>
          <w:kern w:val="0"/>
        </w:rPr>
        <w:t>，</w:t>
      </w:r>
      <w:r w:rsidR="00423059" w:rsidRPr="009F2174">
        <w:rPr>
          <w:rFonts w:ascii="仿宋" w:hAnsi="仿宋" w:hint="eastAsia"/>
          <w:kern w:val="0"/>
        </w:rPr>
        <w:t>全面贯彻党的十九大和十九届二中、三中全会精神</w:t>
      </w:r>
      <w:r w:rsidR="00705BD5" w:rsidRPr="009F2174">
        <w:rPr>
          <w:rFonts w:ascii="仿宋" w:hAnsi="仿宋" w:hint="eastAsia"/>
          <w:kern w:val="0"/>
        </w:rPr>
        <w:t>，</w:t>
      </w:r>
      <w:r w:rsidR="00464E74" w:rsidRPr="009F2174">
        <w:rPr>
          <w:rFonts w:ascii="仿宋" w:hAnsi="仿宋" w:hint="eastAsia"/>
          <w:kern w:val="0"/>
        </w:rPr>
        <w:t>贯彻落实全国生态环境保护大会要求，坚持新发展理念，</w:t>
      </w:r>
      <w:r w:rsidR="00C970B6" w:rsidRPr="009F2174">
        <w:rPr>
          <w:rFonts w:ascii="仿宋" w:hAnsi="仿宋" w:hint="eastAsia"/>
          <w:kern w:val="0"/>
        </w:rPr>
        <w:t>围绕全面建成小康社会的环境</w:t>
      </w:r>
      <w:r w:rsidR="00C970B6" w:rsidRPr="009F2174">
        <w:rPr>
          <w:rFonts w:ascii="仿宋" w:hAnsi="仿宋" w:hint="eastAsia"/>
          <w:kern w:val="0"/>
        </w:rPr>
        <w:lastRenderedPageBreak/>
        <w:t>要求，</w:t>
      </w:r>
      <w:r w:rsidRPr="009F2174">
        <w:rPr>
          <w:rFonts w:ascii="仿宋" w:hAnsi="仿宋"/>
          <w:kern w:val="0"/>
        </w:rPr>
        <w:t>以保护人民群众身体健康为根本出发点，促进经济发展方式转变</w:t>
      </w:r>
      <w:r w:rsidR="00705BD5" w:rsidRPr="009F2174">
        <w:rPr>
          <w:rFonts w:ascii="仿宋" w:hAnsi="仿宋" w:hint="eastAsia"/>
          <w:kern w:val="0"/>
        </w:rPr>
        <w:t>，</w:t>
      </w:r>
      <w:r w:rsidRPr="009F2174">
        <w:rPr>
          <w:rFonts w:ascii="仿宋" w:hAnsi="仿宋"/>
          <w:kern w:val="0"/>
        </w:rPr>
        <w:t>增强大气污染防治能力，实施多污染物协同减排、多污染源全面控制；继续降低</w:t>
      </w:r>
      <w:r w:rsidRPr="00814C6F">
        <w:rPr>
          <w:kern w:val="0"/>
        </w:rPr>
        <w:t>PM</w:t>
      </w:r>
      <w:r w:rsidRPr="00814C6F">
        <w:rPr>
          <w:kern w:val="0"/>
          <w:vertAlign w:val="subscript"/>
        </w:rPr>
        <w:t>2.5</w:t>
      </w:r>
      <w:r w:rsidR="0021549B" w:rsidRPr="009F2174">
        <w:rPr>
          <w:rFonts w:ascii="仿宋" w:hAnsi="仿宋"/>
          <w:kern w:val="0"/>
        </w:rPr>
        <w:t>浓度，减少重污染天气，努力解决臭氧</w:t>
      </w:r>
      <w:r w:rsidRPr="009F2174">
        <w:rPr>
          <w:rFonts w:ascii="仿宋" w:hAnsi="仿宋"/>
          <w:kern w:val="0"/>
        </w:rPr>
        <w:t>等突出大气环境问题，推动全市环境空气质量持续改善，增强人民的蓝天幸福感，促进宁波市经济、社会和环境的可持续、协调发展，为建设创新型城市和现代化国际港口城市建设奠定坚实基础。</w:t>
      </w:r>
    </w:p>
    <w:p w14:paraId="24CD4C2C" w14:textId="77777777" w:rsidR="00382D73" w:rsidRPr="009F2174" w:rsidRDefault="00046B81" w:rsidP="00046B81">
      <w:pPr>
        <w:pStyle w:val="a0"/>
        <w:spacing w:beforeLines="0"/>
        <w:ind w:left="561" w:firstLineChars="0" w:firstLine="0"/>
        <w:outlineLvl w:val="2"/>
        <w:rPr>
          <w:rFonts w:ascii="仿宋" w:hAnsi="仿宋"/>
          <w:b/>
          <w:iCs/>
          <w:noProof/>
          <w:sz w:val="28"/>
          <w:szCs w:val="28"/>
        </w:rPr>
      </w:pPr>
      <w:bookmarkStart w:id="35" w:name="_Toc508807090"/>
      <w:bookmarkStart w:id="36" w:name="_Toc525291390"/>
      <w:r w:rsidRPr="009F2174">
        <w:rPr>
          <w:rFonts w:ascii="仿宋" w:hAnsi="仿宋" w:hint="eastAsia"/>
          <w:b/>
          <w:iCs/>
          <w:noProof/>
          <w:sz w:val="28"/>
          <w:szCs w:val="28"/>
        </w:rPr>
        <w:t>（二）</w:t>
      </w:r>
      <w:r w:rsidR="00382D73" w:rsidRPr="009F2174">
        <w:rPr>
          <w:rFonts w:ascii="仿宋" w:hAnsi="仿宋" w:hint="eastAsia"/>
          <w:b/>
          <w:iCs/>
          <w:noProof/>
          <w:sz w:val="28"/>
          <w:szCs w:val="28"/>
        </w:rPr>
        <w:t>规划</w:t>
      </w:r>
      <w:r w:rsidR="00382D73" w:rsidRPr="009F2174">
        <w:rPr>
          <w:rFonts w:ascii="仿宋" w:hAnsi="仿宋"/>
          <w:b/>
          <w:iCs/>
          <w:noProof/>
          <w:sz w:val="28"/>
          <w:szCs w:val="28"/>
        </w:rPr>
        <w:t>原则</w:t>
      </w:r>
      <w:bookmarkEnd w:id="35"/>
      <w:bookmarkEnd w:id="36"/>
    </w:p>
    <w:p w14:paraId="72F0056E" w14:textId="77777777" w:rsidR="00382D73" w:rsidRPr="009F2174" w:rsidRDefault="00382D73" w:rsidP="002979D5">
      <w:pPr>
        <w:pStyle w:val="ad"/>
        <w:spacing w:line="300" w:lineRule="auto"/>
        <w:ind w:firstLine="562"/>
        <w:rPr>
          <w:rFonts w:ascii="仿宋" w:hAnsi="仿宋"/>
          <w:color w:val="FF0000"/>
          <w:kern w:val="0"/>
        </w:rPr>
      </w:pPr>
      <w:r w:rsidRPr="009F2174">
        <w:rPr>
          <w:rFonts w:ascii="仿宋" w:hAnsi="仿宋" w:hint="eastAsia"/>
          <w:b/>
          <w:kern w:val="0"/>
        </w:rPr>
        <w:t>以人为本，绿色发展。</w:t>
      </w:r>
      <w:r w:rsidRPr="009F2174">
        <w:rPr>
          <w:rFonts w:ascii="仿宋" w:hAnsi="仿宋" w:hint="eastAsia"/>
          <w:kern w:val="0"/>
        </w:rPr>
        <w:t>将大气污染防治作为保障和改善民生的重要内容，改善空气质量。强化绿色发展的刚性约束，根据本地区的资源环境承载力，控制石化、工业涂装等行业发展规模，优化产业布局与结构，引导产业升级和转移，加快落后产能和工艺淘汰，提高企业清洁生产水平，推动绿色生产和绿色生活方式形成，用环保倒逼机制促进经济发展方式转变，实现以环境保护优化经济发展。</w:t>
      </w:r>
    </w:p>
    <w:p w14:paraId="7D0D37CE" w14:textId="1BD2CD6B" w:rsidR="00382D73" w:rsidRPr="009F2174" w:rsidRDefault="00382D73" w:rsidP="002979D5">
      <w:pPr>
        <w:pStyle w:val="ad"/>
        <w:spacing w:line="300" w:lineRule="auto"/>
        <w:ind w:firstLine="562"/>
        <w:rPr>
          <w:rFonts w:ascii="仿宋" w:hAnsi="仿宋"/>
          <w:kern w:val="0"/>
        </w:rPr>
      </w:pPr>
      <w:r w:rsidRPr="009F2174">
        <w:rPr>
          <w:rFonts w:ascii="仿宋" w:hAnsi="仿宋" w:hint="eastAsia"/>
          <w:b/>
          <w:kern w:val="0"/>
        </w:rPr>
        <w:t>质量为纲，精准施策。</w:t>
      </w:r>
      <w:r w:rsidRPr="009F2174">
        <w:rPr>
          <w:rFonts w:ascii="仿宋" w:hAnsi="仿宋" w:hint="eastAsia"/>
          <w:kern w:val="0"/>
        </w:rPr>
        <w:t>以改善环境质量为核心，对大气污染过程进行科学化、定量化分析，识别对空气质量影响较大的污染物和污染源，提出系统化治理方案。加强</w:t>
      </w:r>
      <w:r w:rsidR="00194D9C" w:rsidRPr="008E6180">
        <w:rPr>
          <w:kern w:val="0"/>
        </w:rPr>
        <w:t>NO</w:t>
      </w:r>
      <w:r w:rsidR="00194D9C" w:rsidRPr="008E6180">
        <w:rPr>
          <w:i/>
          <w:kern w:val="0"/>
        </w:rPr>
        <w:t>x</w:t>
      </w:r>
      <w:r w:rsidR="00194D9C" w:rsidRPr="008E6180">
        <w:rPr>
          <w:kern w:val="0"/>
        </w:rPr>
        <w:t>、</w:t>
      </w:r>
      <w:r w:rsidR="00194D9C" w:rsidRPr="008E6180">
        <w:rPr>
          <w:kern w:val="0"/>
        </w:rPr>
        <w:t>VOCs</w:t>
      </w:r>
      <w:r w:rsidR="00194D9C" w:rsidRPr="009F2174">
        <w:rPr>
          <w:rFonts w:ascii="仿宋" w:hAnsi="仿宋" w:hint="eastAsia"/>
          <w:kern w:val="0"/>
        </w:rPr>
        <w:t>等</w:t>
      </w:r>
      <w:r w:rsidRPr="009F2174">
        <w:rPr>
          <w:rFonts w:ascii="仿宋" w:hAnsi="仿宋" w:hint="eastAsia"/>
          <w:kern w:val="0"/>
        </w:rPr>
        <w:t>重点污染物、</w:t>
      </w:r>
      <w:r w:rsidR="00194D9C" w:rsidRPr="009F2174">
        <w:rPr>
          <w:rFonts w:ascii="仿宋" w:hAnsi="仿宋" w:hint="eastAsia"/>
          <w:kern w:val="0"/>
        </w:rPr>
        <w:t>工业、交通等重点领域的</w:t>
      </w:r>
      <w:r w:rsidRPr="009F2174">
        <w:rPr>
          <w:rFonts w:ascii="仿宋" w:hAnsi="仿宋" w:hint="eastAsia"/>
          <w:kern w:val="0"/>
        </w:rPr>
        <w:t>污染治理，提出精细化、定量化治理要求，按照行业特性、企业特性、工艺特性、排污特性分类制定减排方案；对城市面源、移动源等污染源，采取综合性措施，加大治理力度，减少污染物排放</w:t>
      </w:r>
      <w:r w:rsidR="00842C85" w:rsidRPr="009F2174">
        <w:rPr>
          <w:rFonts w:ascii="仿宋" w:hAnsi="仿宋" w:hint="eastAsia"/>
          <w:kern w:val="0"/>
        </w:rPr>
        <w:t>；</w:t>
      </w:r>
      <w:r w:rsidR="00551364" w:rsidRPr="009F2174">
        <w:rPr>
          <w:rFonts w:ascii="仿宋" w:hAnsi="仿宋" w:hint="eastAsia"/>
          <w:kern w:val="0"/>
        </w:rPr>
        <w:t>结合污染</w:t>
      </w:r>
      <w:r w:rsidR="00745049" w:rsidRPr="009F2174">
        <w:rPr>
          <w:rFonts w:ascii="仿宋" w:hAnsi="仿宋" w:hint="eastAsia"/>
          <w:kern w:val="0"/>
        </w:rPr>
        <w:t>空间分布</w:t>
      </w:r>
      <w:r w:rsidR="00CB1F5D" w:rsidRPr="009F2174">
        <w:rPr>
          <w:rFonts w:ascii="仿宋" w:hAnsi="仿宋" w:hint="eastAsia"/>
          <w:kern w:val="0"/>
        </w:rPr>
        <w:t>特征</w:t>
      </w:r>
      <w:r w:rsidR="00551364" w:rsidRPr="009F2174">
        <w:rPr>
          <w:rFonts w:ascii="仿宋" w:hAnsi="仿宋" w:hint="eastAsia"/>
          <w:kern w:val="0"/>
        </w:rPr>
        <w:t>，</w:t>
      </w:r>
      <w:r w:rsidR="009D2C35" w:rsidRPr="009F2174">
        <w:rPr>
          <w:rFonts w:ascii="仿宋" w:hAnsi="仿宋" w:hint="eastAsia"/>
          <w:kern w:val="0"/>
        </w:rPr>
        <w:t>实施分区域差别化治理</w:t>
      </w:r>
      <w:r w:rsidR="00FC2C83">
        <w:rPr>
          <w:rFonts w:ascii="仿宋" w:hAnsi="仿宋" w:hint="eastAsia"/>
          <w:kern w:val="0"/>
        </w:rPr>
        <w:t>。</w:t>
      </w:r>
    </w:p>
    <w:p w14:paraId="7F22DAEF" w14:textId="77777777" w:rsidR="00382D73" w:rsidRPr="009F2174" w:rsidRDefault="00382D73" w:rsidP="002979D5">
      <w:pPr>
        <w:pStyle w:val="ad"/>
        <w:spacing w:line="300" w:lineRule="auto"/>
        <w:ind w:firstLine="562"/>
        <w:rPr>
          <w:rFonts w:ascii="仿宋" w:hAnsi="仿宋"/>
          <w:kern w:val="0"/>
        </w:rPr>
      </w:pPr>
      <w:r w:rsidRPr="009F2174">
        <w:rPr>
          <w:rFonts w:ascii="仿宋" w:hAnsi="仿宋" w:hint="eastAsia"/>
          <w:b/>
          <w:kern w:val="0"/>
        </w:rPr>
        <w:t>依法推进，长效治污。</w:t>
      </w:r>
      <w:r w:rsidRPr="009F2174">
        <w:rPr>
          <w:rFonts w:ascii="仿宋" w:hAnsi="仿宋" w:hint="eastAsia"/>
          <w:kern w:val="0"/>
        </w:rPr>
        <w:t>坚持激励和约束并举，以排污许可制度为核心，建立督促和引导企业深化治理的长效机制。严格按照</w:t>
      </w:r>
      <w:r w:rsidRPr="009F2174">
        <w:rPr>
          <w:rFonts w:ascii="仿宋" w:hAnsi="仿宋" w:hint="eastAsia"/>
          <w:kern w:val="0"/>
        </w:rPr>
        <w:lastRenderedPageBreak/>
        <w:t>现有法律法规、政策标准要求推进企业达标行动，加大执法监管力度，严厉打击环境违法行为。加强信息公开，丰富公众参与渠道，积极调动社会各方面力量参与大气污染治理，构建政府主导、企业主体、公众参与的全社会治污格局。</w:t>
      </w:r>
    </w:p>
    <w:p w14:paraId="773601D3" w14:textId="77777777" w:rsidR="00382D73" w:rsidRDefault="00382D73" w:rsidP="002979D5">
      <w:pPr>
        <w:pStyle w:val="ad"/>
        <w:spacing w:line="300" w:lineRule="auto"/>
        <w:ind w:firstLine="562"/>
        <w:rPr>
          <w:rFonts w:ascii="仿宋" w:hAnsi="仿宋"/>
          <w:kern w:val="0"/>
        </w:rPr>
      </w:pPr>
      <w:r w:rsidRPr="009F2174">
        <w:rPr>
          <w:rFonts w:ascii="仿宋" w:hAnsi="仿宋" w:hint="eastAsia"/>
          <w:b/>
          <w:kern w:val="0"/>
        </w:rPr>
        <w:t>部门协同，区域联动。</w:t>
      </w:r>
      <w:r w:rsidRPr="009F2174">
        <w:rPr>
          <w:rFonts w:ascii="仿宋" w:hAnsi="仿宋" w:hint="eastAsia"/>
          <w:kern w:val="0"/>
        </w:rPr>
        <w:t>加强统筹协调，明确相关职能部门的环保职责，理顺工作机制，全面分解规划任务，督促落实并严格量化考核。加强市辖各区县大气污染防治工作的协调与配合，促进区域环境质量整体改善和经济健康发展。</w:t>
      </w:r>
    </w:p>
    <w:p w14:paraId="6DF0F75B" w14:textId="77777777" w:rsidR="00382D73" w:rsidRPr="009F2174" w:rsidRDefault="00046B81" w:rsidP="00046B81">
      <w:pPr>
        <w:pStyle w:val="a0"/>
        <w:spacing w:beforeLines="0"/>
        <w:ind w:left="561" w:firstLineChars="0" w:firstLine="0"/>
        <w:outlineLvl w:val="2"/>
        <w:rPr>
          <w:rFonts w:ascii="仿宋" w:hAnsi="仿宋"/>
          <w:b/>
          <w:iCs/>
          <w:noProof/>
          <w:sz w:val="28"/>
          <w:szCs w:val="28"/>
        </w:rPr>
      </w:pPr>
      <w:bookmarkStart w:id="37" w:name="_Toc508807092"/>
      <w:bookmarkStart w:id="38" w:name="_Toc525291391"/>
      <w:r w:rsidRPr="009F2174">
        <w:rPr>
          <w:rFonts w:ascii="仿宋" w:hAnsi="仿宋" w:hint="eastAsia"/>
          <w:b/>
          <w:iCs/>
          <w:noProof/>
          <w:sz w:val="28"/>
          <w:szCs w:val="28"/>
        </w:rPr>
        <w:t>（</w:t>
      </w:r>
      <w:r w:rsidR="00621557">
        <w:rPr>
          <w:rFonts w:ascii="仿宋" w:hAnsi="仿宋" w:hint="eastAsia"/>
          <w:b/>
          <w:iCs/>
          <w:noProof/>
          <w:sz w:val="28"/>
          <w:szCs w:val="28"/>
        </w:rPr>
        <w:t>三</w:t>
      </w:r>
      <w:r w:rsidRPr="009F2174">
        <w:rPr>
          <w:rFonts w:ascii="仿宋" w:hAnsi="仿宋" w:hint="eastAsia"/>
          <w:b/>
          <w:iCs/>
          <w:noProof/>
          <w:sz w:val="28"/>
          <w:szCs w:val="28"/>
        </w:rPr>
        <w:t>）</w:t>
      </w:r>
      <w:r w:rsidR="00382D73" w:rsidRPr="009F2174">
        <w:rPr>
          <w:rFonts w:ascii="仿宋" w:hAnsi="仿宋"/>
          <w:b/>
          <w:iCs/>
          <w:noProof/>
          <w:sz w:val="28"/>
          <w:szCs w:val="28"/>
        </w:rPr>
        <w:t>规划范围</w:t>
      </w:r>
      <w:bookmarkEnd w:id="37"/>
      <w:bookmarkEnd w:id="38"/>
    </w:p>
    <w:p w14:paraId="428CBC79" w14:textId="29CC3546" w:rsidR="00C93960" w:rsidRPr="009C4E1B" w:rsidRDefault="002E7682" w:rsidP="00FC2C83">
      <w:pPr>
        <w:pStyle w:val="ad"/>
        <w:spacing w:line="300" w:lineRule="auto"/>
        <w:ind w:firstLine="560"/>
        <w:jc w:val="left"/>
        <w:rPr>
          <w:rFonts w:ascii="黑体" w:eastAsia="黑体" w:hAnsi="黑体"/>
          <w:noProof/>
          <w:sz w:val="21"/>
        </w:rPr>
      </w:pPr>
      <w:r w:rsidRPr="009F2174">
        <w:rPr>
          <w:rFonts w:ascii="仿宋" w:hAnsi="仿宋" w:hint="eastAsia"/>
          <w:kern w:val="0"/>
        </w:rPr>
        <w:t>规划范围为宁波市行政辖区，包括海</w:t>
      </w:r>
      <w:proofErr w:type="gramStart"/>
      <w:r w:rsidRPr="009F2174">
        <w:rPr>
          <w:rFonts w:ascii="仿宋" w:hAnsi="仿宋" w:hint="eastAsia"/>
          <w:kern w:val="0"/>
        </w:rPr>
        <w:t>曙</w:t>
      </w:r>
      <w:proofErr w:type="gramEnd"/>
      <w:r w:rsidRPr="009F2174">
        <w:rPr>
          <w:rFonts w:ascii="仿宋" w:hAnsi="仿宋" w:hint="eastAsia"/>
          <w:kern w:val="0"/>
        </w:rPr>
        <w:t>区、江北区、镇海区、北仑区、</w:t>
      </w:r>
      <w:proofErr w:type="gramStart"/>
      <w:r w:rsidRPr="009F2174">
        <w:rPr>
          <w:rFonts w:ascii="仿宋" w:hAnsi="仿宋" w:hint="eastAsia"/>
          <w:kern w:val="0"/>
        </w:rPr>
        <w:t>鄞</w:t>
      </w:r>
      <w:proofErr w:type="gramEnd"/>
      <w:r w:rsidRPr="009F2174">
        <w:rPr>
          <w:rFonts w:ascii="仿宋" w:hAnsi="仿宋" w:hint="eastAsia"/>
          <w:kern w:val="0"/>
        </w:rPr>
        <w:t>州区、奉化区、余姚市、慈溪市、象山县和宁海县，以及宁波杭州湾新区、</w:t>
      </w:r>
      <w:bookmarkStart w:id="39" w:name="_Hlk530125601"/>
      <w:r w:rsidR="00135662" w:rsidRPr="009F2174">
        <w:rPr>
          <w:rFonts w:ascii="仿宋" w:hAnsi="仿宋" w:hint="eastAsia"/>
          <w:kern w:val="0"/>
        </w:rPr>
        <w:t>宁波保税区、</w:t>
      </w:r>
      <w:bookmarkEnd w:id="39"/>
      <w:r w:rsidRPr="009F2174">
        <w:rPr>
          <w:rFonts w:ascii="仿宋" w:hAnsi="仿宋" w:hint="eastAsia"/>
          <w:kern w:val="0"/>
        </w:rPr>
        <w:t>大</w:t>
      </w:r>
      <w:proofErr w:type="gramStart"/>
      <w:r w:rsidRPr="009F2174">
        <w:rPr>
          <w:rFonts w:ascii="仿宋" w:hAnsi="仿宋" w:hint="eastAsia"/>
          <w:kern w:val="0"/>
        </w:rPr>
        <w:t>榭</w:t>
      </w:r>
      <w:proofErr w:type="gramEnd"/>
      <w:r w:rsidRPr="009F2174">
        <w:rPr>
          <w:rFonts w:ascii="仿宋" w:hAnsi="仿宋" w:hint="eastAsia"/>
          <w:kern w:val="0"/>
        </w:rPr>
        <w:t>开发区、宁波国家高新区、东钱湖旅游度假区。</w:t>
      </w:r>
      <w:bookmarkStart w:id="40" w:name="_Toc508807093"/>
      <w:bookmarkStart w:id="41" w:name="_Toc525291392"/>
    </w:p>
    <w:p w14:paraId="2C274972" w14:textId="090F2AF3" w:rsidR="00382D73" w:rsidRPr="008F64F0" w:rsidRDefault="00046B81" w:rsidP="00C14BEB">
      <w:pPr>
        <w:pStyle w:val="a0"/>
        <w:spacing w:beforeLines="0"/>
        <w:ind w:left="561" w:firstLineChars="0" w:firstLine="0"/>
        <w:outlineLvl w:val="2"/>
        <w:rPr>
          <w:rFonts w:ascii="仿宋" w:hAnsi="仿宋"/>
          <w:b/>
          <w:iCs/>
          <w:noProof/>
          <w:sz w:val="28"/>
          <w:szCs w:val="28"/>
        </w:rPr>
      </w:pPr>
      <w:r>
        <w:rPr>
          <w:rFonts w:ascii="仿宋" w:hAnsi="仿宋" w:hint="eastAsia"/>
          <w:b/>
          <w:iCs/>
          <w:noProof/>
          <w:sz w:val="28"/>
          <w:szCs w:val="28"/>
        </w:rPr>
        <w:t>（</w:t>
      </w:r>
      <w:r w:rsidR="00FC2C83">
        <w:rPr>
          <w:rFonts w:ascii="仿宋" w:hAnsi="仿宋" w:hint="eastAsia"/>
          <w:b/>
          <w:iCs/>
          <w:noProof/>
          <w:sz w:val="28"/>
          <w:szCs w:val="28"/>
        </w:rPr>
        <w:t>四</w:t>
      </w:r>
      <w:r>
        <w:rPr>
          <w:rFonts w:ascii="仿宋" w:hAnsi="仿宋" w:hint="eastAsia"/>
          <w:b/>
          <w:iCs/>
          <w:noProof/>
          <w:sz w:val="28"/>
          <w:szCs w:val="28"/>
        </w:rPr>
        <w:t>）</w:t>
      </w:r>
      <w:r w:rsidR="00382D73" w:rsidRPr="008F64F0">
        <w:rPr>
          <w:rFonts w:ascii="仿宋" w:hAnsi="仿宋" w:hint="eastAsia"/>
          <w:b/>
          <w:iCs/>
          <w:noProof/>
          <w:sz w:val="28"/>
          <w:szCs w:val="28"/>
        </w:rPr>
        <w:t>规划</w:t>
      </w:r>
      <w:r w:rsidR="00382D73" w:rsidRPr="008F64F0">
        <w:rPr>
          <w:rFonts w:ascii="仿宋" w:hAnsi="仿宋"/>
          <w:b/>
          <w:iCs/>
          <w:noProof/>
          <w:sz w:val="28"/>
          <w:szCs w:val="28"/>
        </w:rPr>
        <w:t>期限</w:t>
      </w:r>
      <w:bookmarkEnd w:id="40"/>
      <w:bookmarkEnd w:id="41"/>
    </w:p>
    <w:p w14:paraId="7A396BEF" w14:textId="77777777" w:rsidR="00C10969" w:rsidRPr="003C61A0" w:rsidRDefault="00C10969" w:rsidP="008E6180">
      <w:pPr>
        <w:pStyle w:val="ad"/>
        <w:spacing w:line="300" w:lineRule="auto"/>
        <w:ind w:firstLine="560"/>
        <w:rPr>
          <w:kern w:val="0"/>
        </w:rPr>
      </w:pPr>
      <w:bookmarkStart w:id="42" w:name="_Toc508807094"/>
      <w:r w:rsidRPr="003C61A0">
        <w:rPr>
          <w:rFonts w:hint="eastAsia"/>
          <w:kern w:val="0"/>
        </w:rPr>
        <w:t>规划基准年</w:t>
      </w:r>
      <w:r w:rsidRPr="003C61A0">
        <w:rPr>
          <w:rFonts w:hint="eastAsia"/>
          <w:kern w:val="0"/>
        </w:rPr>
        <w:t>2016</w:t>
      </w:r>
      <w:r w:rsidRPr="003C61A0">
        <w:rPr>
          <w:rFonts w:hint="eastAsia"/>
          <w:kern w:val="0"/>
        </w:rPr>
        <w:t>年；规划期限：</w:t>
      </w:r>
      <w:r w:rsidRPr="003C61A0">
        <w:rPr>
          <w:rFonts w:hint="eastAsia"/>
          <w:kern w:val="0"/>
        </w:rPr>
        <w:t>2018-2020</w:t>
      </w:r>
      <w:r w:rsidRPr="003C61A0">
        <w:rPr>
          <w:rFonts w:hint="eastAsia"/>
          <w:kern w:val="0"/>
        </w:rPr>
        <w:t>年。</w:t>
      </w:r>
    </w:p>
    <w:p w14:paraId="07EEA1A5" w14:textId="6CECBD31" w:rsidR="00382D73" w:rsidRPr="008F64F0" w:rsidRDefault="00046B81" w:rsidP="00C14BEB">
      <w:pPr>
        <w:pStyle w:val="a0"/>
        <w:spacing w:beforeLines="0"/>
        <w:ind w:left="561" w:firstLineChars="0" w:firstLine="0"/>
        <w:outlineLvl w:val="2"/>
        <w:rPr>
          <w:rFonts w:ascii="仿宋" w:hAnsi="仿宋"/>
          <w:b/>
          <w:iCs/>
          <w:noProof/>
          <w:sz w:val="28"/>
          <w:szCs w:val="28"/>
        </w:rPr>
      </w:pPr>
      <w:bookmarkStart w:id="43" w:name="_Toc525291393"/>
      <w:r>
        <w:rPr>
          <w:rFonts w:ascii="仿宋" w:hAnsi="仿宋" w:hint="eastAsia"/>
          <w:b/>
          <w:iCs/>
          <w:noProof/>
          <w:sz w:val="28"/>
          <w:szCs w:val="28"/>
        </w:rPr>
        <w:t>（</w:t>
      </w:r>
      <w:r w:rsidR="00FC2C83">
        <w:rPr>
          <w:rFonts w:ascii="仿宋" w:hAnsi="仿宋" w:hint="eastAsia"/>
          <w:b/>
          <w:iCs/>
          <w:noProof/>
          <w:sz w:val="28"/>
          <w:szCs w:val="28"/>
        </w:rPr>
        <w:t>五</w:t>
      </w:r>
      <w:r>
        <w:rPr>
          <w:rFonts w:ascii="仿宋" w:hAnsi="仿宋" w:hint="eastAsia"/>
          <w:b/>
          <w:iCs/>
          <w:noProof/>
          <w:sz w:val="28"/>
          <w:szCs w:val="28"/>
        </w:rPr>
        <w:t>）</w:t>
      </w:r>
      <w:r w:rsidR="00382D73" w:rsidRPr="008F64F0">
        <w:rPr>
          <w:rFonts w:ascii="仿宋" w:hAnsi="仿宋"/>
          <w:b/>
          <w:iCs/>
          <w:noProof/>
          <w:sz w:val="28"/>
          <w:szCs w:val="28"/>
        </w:rPr>
        <w:t>空气质量改善目标</w:t>
      </w:r>
      <w:bookmarkEnd w:id="42"/>
      <w:bookmarkEnd w:id="43"/>
    </w:p>
    <w:p w14:paraId="68BBE71E" w14:textId="77777777" w:rsidR="008433A0" w:rsidRPr="00FF61A9" w:rsidRDefault="00686794" w:rsidP="00B579B9">
      <w:pPr>
        <w:pStyle w:val="a0"/>
        <w:keepNext/>
        <w:keepLines/>
        <w:spacing w:beforeLines="0"/>
        <w:ind w:firstLine="562"/>
        <w:outlineLvl w:val="3"/>
        <w:rPr>
          <w:b/>
          <w:bCs/>
          <w:sz w:val="28"/>
          <w:szCs w:val="28"/>
        </w:rPr>
      </w:pPr>
      <w:bookmarkStart w:id="44" w:name="_Toc510446447"/>
      <w:bookmarkStart w:id="45" w:name="_Toc510604298"/>
      <w:bookmarkStart w:id="46" w:name="_Toc510622888"/>
      <w:bookmarkStart w:id="47" w:name="_Toc511026499"/>
      <w:bookmarkStart w:id="48" w:name="_Toc518638311"/>
      <w:bookmarkStart w:id="49" w:name="_Toc525291394"/>
      <w:r w:rsidRPr="00FF61A9">
        <w:rPr>
          <w:b/>
          <w:bCs/>
          <w:sz w:val="28"/>
          <w:szCs w:val="28"/>
        </w:rPr>
        <w:t>1</w:t>
      </w:r>
      <w:r w:rsidRPr="00FF61A9">
        <w:rPr>
          <w:b/>
          <w:bCs/>
          <w:sz w:val="28"/>
          <w:szCs w:val="28"/>
        </w:rPr>
        <w:t>、</w:t>
      </w:r>
      <w:r w:rsidR="008433A0" w:rsidRPr="00FF61A9">
        <w:rPr>
          <w:b/>
          <w:bCs/>
          <w:sz w:val="28"/>
          <w:szCs w:val="28"/>
        </w:rPr>
        <w:t>总体目标</w:t>
      </w:r>
      <w:bookmarkEnd w:id="44"/>
      <w:bookmarkEnd w:id="45"/>
      <w:bookmarkEnd w:id="46"/>
      <w:bookmarkEnd w:id="47"/>
      <w:bookmarkEnd w:id="48"/>
      <w:bookmarkEnd w:id="49"/>
    </w:p>
    <w:p w14:paraId="0B9E623D" w14:textId="77777777" w:rsidR="008433A0" w:rsidRPr="00FF61A9" w:rsidRDefault="00330B2B" w:rsidP="002979D5">
      <w:pPr>
        <w:pStyle w:val="ad"/>
        <w:spacing w:line="300" w:lineRule="auto"/>
        <w:ind w:firstLine="560"/>
        <w:rPr>
          <w:kern w:val="0"/>
        </w:rPr>
      </w:pPr>
      <w:r w:rsidRPr="00FF61A9">
        <w:rPr>
          <w:kern w:val="0"/>
        </w:rPr>
        <w:t>全市大气环境质量持续改善，</w:t>
      </w:r>
      <w:r w:rsidR="00DA6A6C" w:rsidRPr="00FF61A9">
        <w:rPr>
          <w:kern w:val="0"/>
        </w:rPr>
        <w:t>到</w:t>
      </w:r>
      <w:r w:rsidR="00DA6A6C" w:rsidRPr="00FF61A9">
        <w:rPr>
          <w:kern w:val="0"/>
        </w:rPr>
        <w:t>2020</w:t>
      </w:r>
      <w:r w:rsidR="00DA6A6C" w:rsidRPr="00FF61A9">
        <w:rPr>
          <w:kern w:val="0"/>
        </w:rPr>
        <w:t>年，</w:t>
      </w:r>
      <w:r w:rsidR="00F230BC" w:rsidRPr="00FF61A9">
        <w:rPr>
          <w:kern w:val="0"/>
        </w:rPr>
        <w:t>市</w:t>
      </w:r>
      <w:r w:rsidR="00CA64C6" w:rsidRPr="00FF61A9">
        <w:rPr>
          <w:kern w:val="0"/>
        </w:rPr>
        <w:t>区</w:t>
      </w:r>
      <w:r w:rsidRPr="00FF61A9">
        <w:rPr>
          <w:kern w:val="0"/>
        </w:rPr>
        <w:t>SO</w:t>
      </w:r>
      <w:r w:rsidRPr="00FF61A9">
        <w:rPr>
          <w:kern w:val="0"/>
          <w:vertAlign w:val="subscript"/>
        </w:rPr>
        <w:t>2</w:t>
      </w:r>
      <w:r w:rsidRPr="00FF61A9">
        <w:rPr>
          <w:kern w:val="0"/>
        </w:rPr>
        <w:t>、</w:t>
      </w:r>
      <w:r w:rsidRPr="00FF61A9">
        <w:rPr>
          <w:kern w:val="0"/>
        </w:rPr>
        <w:t>NO</w:t>
      </w:r>
      <w:r w:rsidRPr="00FF61A9">
        <w:rPr>
          <w:kern w:val="0"/>
          <w:vertAlign w:val="subscript"/>
        </w:rPr>
        <w:t>2</w:t>
      </w:r>
      <w:r w:rsidRPr="00FF61A9">
        <w:rPr>
          <w:kern w:val="0"/>
        </w:rPr>
        <w:t>、</w:t>
      </w:r>
      <w:r w:rsidRPr="00FF61A9">
        <w:rPr>
          <w:kern w:val="0"/>
        </w:rPr>
        <w:t>CO</w:t>
      </w:r>
      <w:r w:rsidRPr="00FF61A9">
        <w:rPr>
          <w:kern w:val="0"/>
        </w:rPr>
        <w:t>、</w:t>
      </w:r>
      <w:r w:rsidRPr="00FF61A9">
        <w:rPr>
          <w:kern w:val="0"/>
        </w:rPr>
        <w:t>O</w:t>
      </w:r>
      <w:r w:rsidRPr="00FF61A9">
        <w:rPr>
          <w:kern w:val="0"/>
          <w:vertAlign w:val="subscript"/>
        </w:rPr>
        <w:t>3</w:t>
      </w:r>
      <w:r w:rsidRPr="00FF61A9">
        <w:rPr>
          <w:kern w:val="0"/>
        </w:rPr>
        <w:t>、</w:t>
      </w:r>
      <w:r w:rsidRPr="00FF61A9">
        <w:rPr>
          <w:kern w:val="0"/>
        </w:rPr>
        <w:t>PM</w:t>
      </w:r>
      <w:r w:rsidRPr="00FF61A9">
        <w:rPr>
          <w:kern w:val="0"/>
          <w:vertAlign w:val="subscript"/>
        </w:rPr>
        <w:t>10</w:t>
      </w:r>
      <w:r w:rsidRPr="00FF61A9">
        <w:rPr>
          <w:kern w:val="0"/>
        </w:rPr>
        <w:t>、</w:t>
      </w:r>
      <w:r w:rsidRPr="00FF61A9">
        <w:rPr>
          <w:kern w:val="0"/>
        </w:rPr>
        <w:t>PM</w:t>
      </w:r>
      <w:r w:rsidRPr="00FF61A9">
        <w:rPr>
          <w:kern w:val="0"/>
          <w:vertAlign w:val="subscript"/>
        </w:rPr>
        <w:t>2.5</w:t>
      </w:r>
      <w:r w:rsidRPr="00FF61A9">
        <w:rPr>
          <w:kern w:val="0"/>
        </w:rPr>
        <w:t xml:space="preserve"> </w:t>
      </w:r>
      <w:r w:rsidRPr="00FF61A9">
        <w:rPr>
          <w:kern w:val="0"/>
        </w:rPr>
        <w:t>六项主要大气污染物全面</w:t>
      </w:r>
      <w:r w:rsidR="00825B8D" w:rsidRPr="00FF61A9">
        <w:rPr>
          <w:kern w:val="0"/>
        </w:rPr>
        <w:t>稳定</w:t>
      </w:r>
      <w:r w:rsidRPr="00FF61A9">
        <w:rPr>
          <w:kern w:val="0"/>
        </w:rPr>
        <w:t>达到国家空气质量二级标准</w:t>
      </w:r>
      <w:r w:rsidR="00DA6A6C" w:rsidRPr="00FF61A9">
        <w:rPr>
          <w:kern w:val="0"/>
        </w:rPr>
        <w:t>，</w:t>
      </w:r>
      <w:r w:rsidR="00825B8D" w:rsidRPr="00FF61A9">
        <w:rPr>
          <w:kern w:val="0"/>
        </w:rPr>
        <w:t>O</w:t>
      </w:r>
      <w:r w:rsidR="00825B8D" w:rsidRPr="00FF61A9">
        <w:rPr>
          <w:kern w:val="0"/>
          <w:vertAlign w:val="subscript"/>
        </w:rPr>
        <w:t>3</w:t>
      </w:r>
      <w:r w:rsidR="00825B8D" w:rsidRPr="00FF61A9">
        <w:rPr>
          <w:kern w:val="0"/>
        </w:rPr>
        <w:t>浓度上升趋势得到基本遏制，</w:t>
      </w:r>
      <w:r w:rsidR="00302DC3" w:rsidRPr="00FF61A9">
        <w:rPr>
          <w:kern w:val="0"/>
        </w:rPr>
        <w:t>重度及以上污染天数比率比</w:t>
      </w:r>
      <w:r w:rsidR="00302DC3" w:rsidRPr="00FF61A9">
        <w:rPr>
          <w:kern w:val="0"/>
        </w:rPr>
        <w:t>2015</w:t>
      </w:r>
      <w:r w:rsidR="00302DC3" w:rsidRPr="00FF61A9">
        <w:rPr>
          <w:kern w:val="0"/>
        </w:rPr>
        <w:t>年下降</w:t>
      </w:r>
      <w:r w:rsidR="00302DC3" w:rsidRPr="00FF61A9">
        <w:rPr>
          <w:kern w:val="0"/>
        </w:rPr>
        <w:t>25%</w:t>
      </w:r>
      <w:r w:rsidR="00302DC3" w:rsidRPr="00FF61A9">
        <w:rPr>
          <w:kern w:val="0"/>
        </w:rPr>
        <w:t>以上</w:t>
      </w:r>
      <w:r w:rsidR="00FF61A9">
        <w:rPr>
          <w:rFonts w:hint="eastAsia"/>
          <w:kern w:val="0"/>
        </w:rPr>
        <w:t>，</w:t>
      </w:r>
      <w:r w:rsidR="003C3643" w:rsidRPr="00FF61A9">
        <w:rPr>
          <w:kern w:val="0"/>
        </w:rPr>
        <w:t>市民的蓝天幸福感明显增强。</w:t>
      </w:r>
      <w:r w:rsidR="00C03253" w:rsidRPr="00FF61A9">
        <w:rPr>
          <w:kern w:val="0"/>
        </w:rPr>
        <w:t>到</w:t>
      </w:r>
      <w:r w:rsidR="00C03253" w:rsidRPr="00FF61A9">
        <w:rPr>
          <w:kern w:val="0"/>
        </w:rPr>
        <w:t>2030</w:t>
      </w:r>
      <w:r w:rsidR="00C03253" w:rsidRPr="00FF61A9">
        <w:rPr>
          <w:kern w:val="0"/>
        </w:rPr>
        <w:t>年，</w:t>
      </w:r>
      <w:r w:rsidR="00F230BC" w:rsidRPr="00FF61A9">
        <w:rPr>
          <w:kern w:val="0"/>
        </w:rPr>
        <w:t>市区</w:t>
      </w:r>
      <w:r w:rsidR="00C03253" w:rsidRPr="00FF61A9">
        <w:rPr>
          <w:kern w:val="0"/>
        </w:rPr>
        <w:t>PM</w:t>
      </w:r>
      <w:r w:rsidR="00C03253" w:rsidRPr="00FF61A9">
        <w:rPr>
          <w:kern w:val="0"/>
          <w:vertAlign w:val="subscript"/>
        </w:rPr>
        <w:t>2.5</w:t>
      </w:r>
      <w:r w:rsidR="008B1769" w:rsidRPr="00FF61A9">
        <w:rPr>
          <w:kern w:val="0"/>
        </w:rPr>
        <w:t>年均浓度</w:t>
      </w:r>
      <w:r w:rsidR="00C03253" w:rsidRPr="00FF61A9">
        <w:rPr>
          <w:kern w:val="0"/>
        </w:rPr>
        <w:t>达到</w:t>
      </w:r>
      <w:r w:rsidR="00C03253" w:rsidRPr="00FF61A9">
        <w:rPr>
          <w:kern w:val="0"/>
        </w:rPr>
        <w:t>25</w:t>
      </w:r>
      <w:r w:rsidR="00C03253" w:rsidRPr="00FF61A9">
        <w:rPr>
          <w:kern w:val="0"/>
        </w:rPr>
        <w:t>微克</w:t>
      </w:r>
      <w:r w:rsidR="00C03253" w:rsidRPr="00FF61A9">
        <w:rPr>
          <w:kern w:val="0"/>
        </w:rPr>
        <w:t>/</w:t>
      </w:r>
      <w:r w:rsidR="00C03253" w:rsidRPr="00FF61A9">
        <w:rPr>
          <w:kern w:val="0"/>
        </w:rPr>
        <w:t>立方米。</w:t>
      </w:r>
    </w:p>
    <w:p w14:paraId="562B66B2" w14:textId="77777777" w:rsidR="008433A0" w:rsidRPr="00FF61A9" w:rsidRDefault="00686794" w:rsidP="00B579B9">
      <w:pPr>
        <w:pStyle w:val="a0"/>
        <w:keepNext/>
        <w:keepLines/>
        <w:spacing w:beforeLines="0"/>
        <w:ind w:firstLine="562"/>
        <w:outlineLvl w:val="3"/>
        <w:rPr>
          <w:b/>
          <w:bCs/>
          <w:sz w:val="28"/>
          <w:szCs w:val="28"/>
        </w:rPr>
      </w:pPr>
      <w:bookmarkStart w:id="50" w:name="_Toc510446448"/>
      <w:bookmarkStart w:id="51" w:name="_Toc510604299"/>
      <w:bookmarkStart w:id="52" w:name="_Toc510622889"/>
      <w:bookmarkStart w:id="53" w:name="_Toc511026500"/>
      <w:bookmarkStart w:id="54" w:name="_Toc518638312"/>
      <w:bookmarkStart w:id="55" w:name="_Toc525291395"/>
      <w:r w:rsidRPr="00FF61A9">
        <w:rPr>
          <w:b/>
          <w:bCs/>
          <w:sz w:val="28"/>
          <w:szCs w:val="28"/>
        </w:rPr>
        <w:t>2</w:t>
      </w:r>
      <w:r w:rsidRPr="00FF61A9">
        <w:rPr>
          <w:b/>
          <w:bCs/>
          <w:sz w:val="28"/>
          <w:szCs w:val="28"/>
        </w:rPr>
        <w:t>、</w:t>
      </w:r>
      <w:r w:rsidR="00B600A6" w:rsidRPr="00FF61A9">
        <w:rPr>
          <w:b/>
          <w:bCs/>
          <w:sz w:val="28"/>
          <w:szCs w:val="28"/>
        </w:rPr>
        <w:t>细化</w:t>
      </w:r>
      <w:r w:rsidR="008433A0" w:rsidRPr="00FF61A9">
        <w:rPr>
          <w:b/>
          <w:bCs/>
          <w:sz w:val="28"/>
          <w:szCs w:val="28"/>
        </w:rPr>
        <w:t>目标</w:t>
      </w:r>
      <w:bookmarkEnd w:id="50"/>
      <w:bookmarkEnd w:id="51"/>
      <w:bookmarkEnd w:id="52"/>
      <w:bookmarkEnd w:id="53"/>
      <w:bookmarkEnd w:id="54"/>
      <w:bookmarkEnd w:id="55"/>
    </w:p>
    <w:p w14:paraId="5A0F9EC4" w14:textId="77777777" w:rsidR="006212DB" w:rsidRPr="00FF61A9" w:rsidRDefault="008433A0" w:rsidP="002979D5">
      <w:pPr>
        <w:pStyle w:val="ad"/>
        <w:spacing w:line="300" w:lineRule="auto"/>
        <w:ind w:firstLine="560"/>
        <w:rPr>
          <w:kern w:val="0"/>
        </w:rPr>
      </w:pPr>
      <w:r w:rsidRPr="00FF61A9">
        <w:rPr>
          <w:kern w:val="0"/>
        </w:rPr>
        <w:t>到</w:t>
      </w:r>
      <w:r w:rsidRPr="00FF61A9">
        <w:rPr>
          <w:kern w:val="0"/>
        </w:rPr>
        <w:t>20</w:t>
      </w:r>
      <w:r w:rsidR="002F5245" w:rsidRPr="00FF61A9">
        <w:rPr>
          <w:kern w:val="0"/>
        </w:rPr>
        <w:t>18</w:t>
      </w:r>
      <w:r w:rsidRPr="00FF61A9">
        <w:rPr>
          <w:kern w:val="0"/>
        </w:rPr>
        <w:t>年，</w:t>
      </w:r>
      <w:r w:rsidR="008A0973" w:rsidRPr="00FF61A9">
        <w:rPr>
          <w:kern w:val="0"/>
        </w:rPr>
        <w:t>已达标的地区空气质量持续改善</w:t>
      </w:r>
      <w:r w:rsidR="002F5245" w:rsidRPr="00FF61A9">
        <w:rPr>
          <w:kern w:val="0"/>
        </w:rPr>
        <w:t>，</w:t>
      </w:r>
      <w:r w:rsidR="00F230BC" w:rsidRPr="00FF61A9">
        <w:rPr>
          <w:kern w:val="0"/>
        </w:rPr>
        <w:t>市区</w:t>
      </w:r>
      <w:r w:rsidR="00AA1C6B" w:rsidRPr="00FF61A9">
        <w:rPr>
          <w:kern w:val="0"/>
        </w:rPr>
        <w:t>PM</w:t>
      </w:r>
      <w:r w:rsidR="00AA1C6B" w:rsidRPr="00FF61A9">
        <w:rPr>
          <w:kern w:val="0"/>
          <w:vertAlign w:val="subscript"/>
        </w:rPr>
        <w:t>2.5</w:t>
      </w:r>
      <w:r w:rsidR="006212DB" w:rsidRPr="00FF61A9">
        <w:rPr>
          <w:kern w:val="0"/>
        </w:rPr>
        <w:t>、</w:t>
      </w:r>
      <w:r w:rsidR="006212DB" w:rsidRPr="00FF61A9">
        <w:rPr>
          <w:kern w:val="0"/>
        </w:rPr>
        <w:lastRenderedPageBreak/>
        <w:t>PM</w:t>
      </w:r>
      <w:r w:rsidR="006212DB" w:rsidRPr="00FF61A9">
        <w:rPr>
          <w:kern w:val="0"/>
          <w:vertAlign w:val="subscript"/>
        </w:rPr>
        <w:t>10</w:t>
      </w:r>
      <w:r w:rsidR="00AA1C6B" w:rsidRPr="00FF61A9">
        <w:rPr>
          <w:kern w:val="0"/>
        </w:rPr>
        <w:t>年均浓度比</w:t>
      </w:r>
      <w:r w:rsidR="00AA1C6B" w:rsidRPr="00FF61A9">
        <w:rPr>
          <w:kern w:val="0"/>
        </w:rPr>
        <w:t>2016</w:t>
      </w:r>
      <w:r w:rsidR="00AA1C6B" w:rsidRPr="00FF61A9">
        <w:rPr>
          <w:kern w:val="0"/>
        </w:rPr>
        <w:t>年下降</w:t>
      </w:r>
      <w:r w:rsidR="002F5245" w:rsidRPr="00FF61A9">
        <w:rPr>
          <w:kern w:val="0"/>
        </w:rPr>
        <w:t>8</w:t>
      </w:r>
      <w:r w:rsidR="00AA1C6B" w:rsidRPr="00FF61A9">
        <w:rPr>
          <w:kern w:val="0"/>
        </w:rPr>
        <w:t>%</w:t>
      </w:r>
      <w:r w:rsidR="006F546F" w:rsidRPr="00FF61A9">
        <w:rPr>
          <w:kern w:val="0"/>
        </w:rPr>
        <w:t>，</w:t>
      </w:r>
      <w:r w:rsidR="00AA1C6B" w:rsidRPr="00FF61A9">
        <w:rPr>
          <w:kern w:val="0"/>
        </w:rPr>
        <w:t>O</w:t>
      </w:r>
      <w:r w:rsidR="00AA1C6B" w:rsidRPr="00FF61A9">
        <w:rPr>
          <w:kern w:val="0"/>
          <w:vertAlign w:val="subscript"/>
        </w:rPr>
        <w:t>3</w:t>
      </w:r>
      <w:r w:rsidR="00AA1C6B" w:rsidRPr="00FF61A9">
        <w:rPr>
          <w:kern w:val="0"/>
        </w:rPr>
        <w:t>浓度上升趋势得到基本遏制，保持达标</w:t>
      </w:r>
      <w:r w:rsidR="00323AD9" w:rsidRPr="00FF61A9">
        <w:rPr>
          <w:kern w:val="0"/>
        </w:rPr>
        <w:t>，</w:t>
      </w:r>
      <w:r w:rsidR="00AA1C6B" w:rsidRPr="00FF61A9">
        <w:rPr>
          <w:kern w:val="0"/>
        </w:rPr>
        <w:t>SO</w:t>
      </w:r>
      <w:r w:rsidR="00AA1C6B" w:rsidRPr="00FF61A9">
        <w:rPr>
          <w:kern w:val="0"/>
          <w:vertAlign w:val="subscript"/>
        </w:rPr>
        <w:t>2</w:t>
      </w:r>
      <w:r w:rsidR="00AA1C6B" w:rsidRPr="00FF61A9">
        <w:rPr>
          <w:kern w:val="0"/>
        </w:rPr>
        <w:t>、</w:t>
      </w:r>
      <w:r w:rsidR="00AA1C6B" w:rsidRPr="00FF61A9">
        <w:rPr>
          <w:kern w:val="0"/>
        </w:rPr>
        <w:t>NO</w:t>
      </w:r>
      <w:r w:rsidR="00AA1C6B" w:rsidRPr="00FF61A9">
        <w:rPr>
          <w:kern w:val="0"/>
          <w:vertAlign w:val="subscript"/>
        </w:rPr>
        <w:t>2</w:t>
      </w:r>
      <w:r w:rsidR="00AA1C6B" w:rsidRPr="00FF61A9">
        <w:rPr>
          <w:kern w:val="0"/>
        </w:rPr>
        <w:t>和</w:t>
      </w:r>
      <w:r w:rsidR="00AA1C6B" w:rsidRPr="00FF61A9">
        <w:rPr>
          <w:kern w:val="0"/>
        </w:rPr>
        <w:t xml:space="preserve"> CO</w:t>
      </w:r>
      <w:r w:rsidR="00AA1C6B" w:rsidRPr="00FF61A9">
        <w:rPr>
          <w:kern w:val="0"/>
        </w:rPr>
        <w:t>浓度保持达标，不退化</w:t>
      </w:r>
      <w:r w:rsidR="008A0973" w:rsidRPr="00FF61A9">
        <w:rPr>
          <w:kern w:val="0"/>
        </w:rPr>
        <w:t>；</w:t>
      </w:r>
      <w:r w:rsidR="002F5245" w:rsidRPr="00FF61A9">
        <w:rPr>
          <w:kern w:val="0"/>
        </w:rPr>
        <w:t>到</w:t>
      </w:r>
      <w:r w:rsidR="002F5245" w:rsidRPr="00FF61A9">
        <w:rPr>
          <w:kern w:val="0"/>
        </w:rPr>
        <w:t>2019</w:t>
      </w:r>
      <w:r w:rsidR="002F5245" w:rsidRPr="00FF61A9">
        <w:rPr>
          <w:kern w:val="0"/>
        </w:rPr>
        <w:t>年，</w:t>
      </w:r>
      <w:r w:rsidR="003B25C5" w:rsidRPr="00FF61A9">
        <w:rPr>
          <w:kern w:val="0"/>
        </w:rPr>
        <w:t>力争</w:t>
      </w:r>
      <w:r w:rsidR="00F230BC" w:rsidRPr="00FF61A9">
        <w:rPr>
          <w:kern w:val="0"/>
        </w:rPr>
        <w:t>市区</w:t>
      </w:r>
      <w:r w:rsidR="002F5245" w:rsidRPr="00FF61A9">
        <w:rPr>
          <w:kern w:val="0"/>
        </w:rPr>
        <w:t>PM</w:t>
      </w:r>
      <w:r w:rsidR="002F5245" w:rsidRPr="00FF61A9">
        <w:rPr>
          <w:kern w:val="0"/>
          <w:vertAlign w:val="subscript"/>
        </w:rPr>
        <w:t>2.5</w:t>
      </w:r>
      <w:r w:rsidR="002F5245" w:rsidRPr="00FF61A9">
        <w:rPr>
          <w:kern w:val="0"/>
        </w:rPr>
        <w:t>年均浓度控制在</w:t>
      </w:r>
      <w:r w:rsidR="002F5245" w:rsidRPr="00FF61A9">
        <w:rPr>
          <w:kern w:val="0"/>
        </w:rPr>
        <w:t>35</w:t>
      </w:r>
      <w:r w:rsidR="002F5245" w:rsidRPr="00FF61A9">
        <w:rPr>
          <w:kern w:val="0"/>
        </w:rPr>
        <w:t>微克</w:t>
      </w:r>
      <w:r w:rsidR="002F5245" w:rsidRPr="00FF61A9">
        <w:rPr>
          <w:kern w:val="0"/>
        </w:rPr>
        <w:t>/</w:t>
      </w:r>
      <w:r w:rsidR="002F5245" w:rsidRPr="00FF61A9">
        <w:rPr>
          <w:kern w:val="0"/>
        </w:rPr>
        <w:t>立方米以下，达到国家空气质量二级标准。</w:t>
      </w:r>
      <w:r w:rsidR="00B2755C" w:rsidRPr="00FF61A9">
        <w:rPr>
          <w:kern w:val="0"/>
        </w:rPr>
        <w:t>2018</w:t>
      </w:r>
      <w:r w:rsidR="00B2755C" w:rsidRPr="00FF61A9">
        <w:rPr>
          <w:kern w:val="0"/>
        </w:rPr>
        <w:t>年起，奉化区、宁海县、象山县和大</w:t>
      </w:r>
      <w:proofErr w:type="gramStart"/>
      <w:r w:rsidR="00B2755C" w:rsidRPr="00FF61A9">
        <w:rPr>
          <w:kern w:val="0"/>
        </w:rPr>
        <w:t>榭</w:t>
      </w:r>
      <w:proofErr w:type="gramEnd"/>
      <w:r w:rsidR="00B2755C" w:rsidRPr="00FF61A9">
        <w:rPr>
          <w:kern w:val="0"/>
        </w:rPr>
        <w:t>开发区在保持达标的基础上，持续改善空气质量。</w:t>
      </w:r>
    </w:p>
    <w:p w14:paraId="244AB8D2" w14:textId="77777777" w:rsidR="00C750B1" w:rsidRPr="00FF61A9" w:rsidRDefault="006212DB" w:rsidP="002979D5">
      <w:pPr>
        <w:pStyle w:val="ad"/>
        <w:spacing w:line="300" w:lineRule="auto"/>
        <w:ind w:firstLine="560"/>
        <w:rPr>
          <w:kern w:val="0"/>
        </w:rPr>
      </w:pPr>
      <w:r w:rsidRPr="00FF61A9">
        <w:rPr>
          <w:kern w:val="0"/>
        </w:rPr>
        <w:t>推动污染相对严重地区空气质量持续改善。</w:t>
      </w:r>
      <w:r w:rsidR="002F5245" w:rsidRPr="00FF61A9">
        <w:rPr>
          <w:kern w:val="0"/>
        </w:rPr>
        <w:t>到</w:t>
      </w:r>
      <w:r w:rsidR="002F5245" w:rsidRPr="00FF61A9">
        <w:rPr>
          <w:kern w:val="0"/>
        </w:rPr>
        <w:t>2020</w:t>
      </w:r>
      <w:r w:rsidR="002F5245" w:rsidRPr="00FF61A9">
        <w:rPr>
          <w:kern w:val="0"/>
        </w:rPr>
        <w:t>年，</w:t>
      </w:r>
      <w:r w:rsidR="008A0973" w:rsidRPr="00FF61A9">
        <w:rPr>
          <w:kern w:val="0"/>
        </w:rPr>
        <w:t>余姚市、慈溪市</w:t>
      </w:r>
      <w:r w:rsidR="008A0973" w:rsidRPr="00FF61A9">
        <w:rPr>
          <w:kern w:val="0"/>
        </w:rPr>
        <w:t>PM</w:t>
      </w:r>
      <w:r w:rsidR="008A0973" w:rsidRPr="00FF61A9">
        <w:rPr>
          <w:kern w:val="0"/>
          <w:vertAlign w:val="subscript"/>
        </w:rPr>
        <w:t>2.5</w:t>
      </w:r>
      <w:r w:rsidR="008A0973" w:rsidRPr="00FF61A9">
        <w:rPr>
          <w:kern w:val="0"/>
        </w:rPr>
        <w:t>年均浓度达到</w:t>
      </w:r>
      <w:r w:rsidR="008A0973" w:rsidRPr="00FF61A9">
        <w:rPr>
          <w:kern w:val="0"/>
        </w:rPr>
        <w:t>37</w:t>
      </w:r>
      <w:r w:rsidR="008A0973" w:rsidRPr="00FF61A9">
        <w:rPr>
          <w:kern w:val="0"/>
        </w:rPr>
        <w:t>微克</w:t>
      </w:r>
      <w:r w:rsidR="008A0973" w:rsidRPr="00FF61A9">
        <w:rPr>
          <w:kern w:val="0"/>
        </w:rPr>
        <w:t>/</w:t>
      </w:r>
      <w:r w:rsidR="008A0973" w:rsidRPr="00FF61A9">
        <w:rPr>
          <w:kern w:val="0"/>
        </w:rPr>
        <w:t>立方米</w:t>
      </w:r>
      <w:r w:rsidR="00C750B1" w:rsidRPr="00FF61A9">
        <w:rPr>
          <w:kern w:val="0"/>
        </w:rPr>
        <w:t>，</w:t>
      </w:r>
      <w:r w:rsidR="00621557" w:rsidRPr="00FF61A9">
        <w:rPr>
          <w:kern w:val="0"/>
        </w:rPr>
        <w:t>杭州湾新区实现全面达标。</w:t>
      </w:r>
      <w:r w:rsidR="00825B8D" w:rsidRPr="00FF61A9">
        <w:rPr>
          <w:kern w:val="0"/>
        </w:rPr>
        <w:t>到</w:t>
      </w:r>
      <w:r w:rsidR="00825B8D" w:rsidRPr="00FF61A9">
        <w:rPr>
          <w:kern w:val="0"/>
        </w:rPr>
        <w:t>2022</w:t>
      </w:r>
      <w:r w:rsidR="00825B8D" w:rsidRPr="00FF61A9">
        <w:rPr>
          <w:kern w:val="0"/>
        </w:rPr>
        <w:t>年，</w:t>
      </w:r>
      <w:r w:rsidRPr="00FF61A9">
        <w:rPr>
          <w:kern w:val="0"/>
        </w:rPr>
        <w:t>力争实现余姚市、慈溪市</w:t>
      </w:r>
      <w:r w:rsidRPr="00FF61A9">
        <w:rPr>
          <w:kern w:val="0"/>
        </w:rPr>
        <w:t>PM</w:t>
      </w:r>
      <w:r w:rsidRPr="00FF61A9">
        <w:rPr>
          <w:kern w:val="0"/>
          <w:vertAlign w:val="subscript"/>
        </w:rPr>
        <w:t>2.5</w:t>
      </w:r>
      <w:r w:rsidRPr="00FF61A9">
        <w:rPr>
          <w:kern w:val="0"/>
        </w:rPr>
        <w:t>年均浓度达到</w:t>
      </w:r>
      <w:r w:rsidRPr="00FF61A9">
        <w:rPr>
          <w:kern w:val="0"/>
        </w:rPr>
        <w:t>35</w:t>
      </w:r>
      <w:r w:rsidRPr="00FF61A9">
        <w:rPr>
          <w:kern w:val="0"/>
        </w:rPr>
        <w:t>微克</w:t>
      </w:r>
      <w:r w:rsidRPr="00FF61A9">
        <w:rPr>
          <w:kern w:val="0"/>
        </w:rPr>
        <w:t>/</w:t>
      </w:r>
      <w:r w:rsidRPr="00FF61A9">
        <w:rPr>
          <w:kern w:val="0"/>
        </w:rPr>
        <w:t>立方米</w:t>
      </w:r>
      <w:r w:rsidR="00621557">
        <w:rPr>
          <w:rFonts w:hint="eastAsia"/>
          <w:kern w:val="0"/>
        </w:rPr>
        <w:t>。</w:t>
      </w:r>
    </w:p>
    <w:p w14:paraId="61A10E2E" w14:textId="77777777" w:rsidR="00495170" w:rsidRPr="008F64F0" w:rsidRDefault="00621557" w:rsidP="00DE5ECE">
      <w:pPr>
        <w:pStyle w:val="a0"/>
        <w:spacing w:beforeLines="0"/>
        <w:ind w:firstLineChars="0" w:firstLine="0"/>
        <w:contextualSpacing/>
        <w:jc w:val="left"/>
        <w:outlineLvl w:val="1"/>
        <w:rPr>
          <w:rFonts w:ascii="Arial" w:eastAsia="黑体" w:hAnsi="Arial"/>
          <w:b/>
          <w:bCs/>
          <w:sz w:val="32"/>
          <w:szCs w:val="32"/>
        </w:rPr>
      </w:pPr>
      <w:bookmarkStart w:id="56" w:name="_Toc508807095"/>
      <w:bookmarkStart w:id="57" w:name="_Toc525291396"/>
      <w:r>
        <w:rPr>
          <w:rFonts w:ascii="Arial" w:eastAsia="黑体" w:hAnsi="Arial" w:hint="eastAsia"/>
          <w:b/>
          <w:bCs/>
          <w:sz w:val="32"/>
          <w:szCs w:val="32"/>
        </w:rPr>
        <w:t>五</w:t>
      </w:r>
      <w:r w:rsidR="00DE5ECE">
        <w:rPr>
          <w:rFonts w:ascii="Arial" w:eastAsia="黑体" w:hAnsi="Arial" w:hint="eastAsia"/>
          <w:b/>
          <w:bCs/>
          <w:sz w:val="32"/>
          <w:szCs w:val="32"/>
        </w:rPr>
        <w:t>、</w:t>
      </w:r>
      <w:r w:rsidR="00495170" w:rsidRPr="008F64F0">
        <w:rPr>
          <w:rFonts w:ascii="Arial" w:eastAsia="黑体" w:hAnsi="Arial" w:hint="eastAsia"/>
          <w:b/>
          <w:bCs/>
          <w:sz w:val="32"/>
          <w:szCs w:val="32"/>
        </w:rPr>
        <w:t>空气质量改善</w:t>
      </w:r>
      <w:r w:rsidR="00504FF1" w:rsidRPr="008F64F0">
        <w:rPr>
          <w:rFonts w:ascii="Arial" w:eastAsia="黑体" w:hAnsi="Arial" w:hint="eastAsia"/>
          <w:b/>
          <w:bCs/>
          <w:sz w:val="32"/>
          <w:szCs w:val="32"/>
        </w:rPr>
        <w:t>的</w:t>
      </w:r>
      <w:r w:rsidR="00162863" w:rsidRPr="008F64F0">
        <w:rPr>
          <w:rFonts w:ascii="Arial" w:eastAsia="黑体" w:hAnsi="Arial" w:hint="eastAsia"/>
          <w:b/>
          <w:bCs/>
          <w:sz w:val="32"/>
          <w:szCs w:val="32"/>
        </w:rPr>
        <w:t>主要任务</w:t>
      </w:r>
      <w:bookmarkEnd w:id="56"/>
      <w:bookmarkEnd w:id="57"/>
    </w:p>
    <w:p w14:paraId="7AA9D5E5" w14:textId="77777777" w:rsidR="00FD728E" w:rsidRPr="00FF61A9" w:rsidRDefault="00046B81" w:rsidP="00046B81">
      <w:pPr>
        <w:pStyle w:val="a0"/>
        <w:spacing w:beforeLines="0"/>
        <w:ind w:firstLine="562"/>
        <w:outlineLvl w:val="2"/>
        <w:rPr>
          <w:b/>
          <w:iCs/>
          <w:noProof/>
          <w:sz w:val="28"/>
          <w:szCs w:val="28"/>
        </w:rPr>
      </w:pPr>
      <w:bookmarkStart w:id="58" w:name="_Toc508807096"/>
      <w:bookmarkStart w:id="59" w:name="_Toc525291397"/>
      <w:r w:rsidRPr="00FF61A9">
        <w:rPr>
          <w:rFonts w:hint="eastAsia"/>
          <w:b/>
          <w:iCs/>
          <w:noProof/>
          <w:sz w:val="28"/>
          <w:szCs w:val="28"/>
        </w:rPr>
        <w:t>（一）</w:t>
      </w:r>
      <w:r w:rsidR="00914F21" w:rsidRPr="00FF61A9">
        <w:rPr>
          <w:rFonts w:hint="eastAsia"/>
          <w:b/>
          <w:iCs/>
          <w:noProof/>
          <w:sz w:val="28"/>
          <w:szCs w:val="28"/>
        </w:rPr>
        <w:t>调整</w:t>
      </w:r>
      <w:r w:rsidR="00DA5B9B" w:rsidRPr="00FF61A9">
        <w:rPr>
          <w:rFonts w:hint="eastAsia"/>
          <w:b/>
          <w:iCs/>
          <w:noProof/>
          <w:sz w:val="28"/>
          <w:szCs w:val="28"/>
        </w:rPr>
        <w:t>优化</w:t>
      </w:r>
      <w:r w:rsidR="00914F21" w:rsidRPr="00FF61A9">
        <w:rPr>
          <w:rFonts w:hint="eastAsia"/>
          <w:b/>
          <w:iCs/>
          <w:noProof/>
          <w:sz w:val="28"/>
          <w:szCs w:val="28"/>
        </w:rPr>
        <w:t>产业结构</w:t>
      </w:r>
      <w:bookmarkEnd w:id="58"/>
      <w:r w:rsidR="00DA5B9B" w:rsidRPr="00FF61A9">
        <w:rPr>
          <w:rFonts w:hint="eastAsia"/>
          <w:b/>
          <w:iCs/>
          <w:noProof/>
          <w:sz w:val="28"/>
          <w:szCs w:val="28"/>
        </w:rPr>
        <w:t>和布局</w:t>
      </w:r>
      <w:bookmarkEnd w:id="59"/>
    </w:p>
    <w:p w14:paraId="607FB491" w14:textId="77777777" w:rsidR="000E2130" w:rsidRPr="00FF61A9" w:rsidRDefault="00B07029" w:rsidP="00046B81">
      <w:pPr>
        <w:pStyle w:val="a0"/>
        <w:keepNext/>
        <w:keepLines/>
        <w:spacing w:beforeLines="0"/>
        <w:ind w:firstLine="562"/>
        <w:outlineLvl w:val="3"/>
        <w:rPr>
          <w:b/>
          <w:bCs/>
          <w:sz w:val="28"/>
          <w:szCs w:val="28"/>
        </w:rPr>
      </w:pPr>
      <w:r w:rsidRPr="00FF61A9">
        <w:rPr>
          <w:rFonts w:hint="eastAsia"/>
          <w:b/>
          <w:bCs/>
          <w:sz w:val="28"/>
          <w:szCs w:val="28"/>
        </w:rPr>
        <w:t>1</w:t>
      </w:r>
      <w:r w:rsidR="00046B81" w:rsidRPr="00FF61A9">
        <w:rPr>
          <w:rFonts w:hint="eastAsia"/>
          <w:b/>
          <w:bCs/>
          <w:sz w:val="28"/>
          <w:szCs w:val="28"/>
        </w:rPr>
        <w:t>.</w:t>
      </w:r>
      <w:r w:rsidR="00046B81" w:rsidRPr="00FF61A9">
        <w:rPr>
          <w:b/>
          <w:bCs/>
          <w:sz w:val="28"/>
          <w:szCs w:val="28"/>
        </w:rPr>
        <w:t xml:space="preserve"> </w:t>
      </w:r>
      <w:r w:rsidR="000E2130" w:rsidRPr="00FF61A9">
        <w:rPr>
          <w:rFonts w:hint="eastAsia"/>
          <w:b/>
          <w:bCs/>
          <w:sz w:val="28"/>
          <w:szCs w:val="28"/>
        </w:rPr>
        <w:t>加快</w:t>
      </w:r>
      <w:r w:rsidR="006212DB" w:rsidRPr="00FF61A9">
        <w:rPr>
          <w:rFonts w:hint="eastAsia"/>
          <w:b/>
          <w:bCs/>
          <w:sz w:val="28"/>
          <w:szCs w:val="28"/>
        </w:rPr>
        <w:t>“低</w:t>
      </w:r>
      <w:r w:rsidR="005E306F" w:rsidRPr="00FF61A9">
        <w:rPr>
          <w:rFonts w:hint="eastAsia"/>
          <w:b/>
          <w:bCs/>
          <w:sz w:val="28"/>
          <w:szCs w:val="28"/>
        </w:rPr>
        <w:t>散乱污</w:t>
      </w:r>
      <w:r w:rsidR="000E2130" w:rsidRPr="00FF61A9">
        <w:rPr>
          <w:rFonts w:hint="eastAsia"/>
          <w:b/>
          <w:bCs/>
          <w:sz w:val="28"/>
          <w:szCs w:val="28"/>
        </w:rPr>
        <w:t>”</w:t>
      </w:r>
      <w:r w:rsidR="00D831EC" w:rsidRPr="00FF61A9">
        <w:rPr>
          <w:rFonts w:hint="eastAsia"/>
          <w:b/>
          <w:bCs/>
          <w:sz w:val="28"/>
          <w:szCs w:val="28"/>
        </w:rPr>
        <w:t>企业综合</w:t>
      </w:r>
      <w:r w:rsidR="000E2130" w:rsidRPr="00FF61A9">
        <w:rPr>
          <w:rFonts w:hint="eastAsia"/>
          <w:b/>
          <w:bCs/>
          <w:sz w:val="28"/>
          <w:szCs w:val="28"/>
        </w:rPr>
        <w:t>整治</w:t>
      </w:r>
    </w:p>
    <w:p w14:paraId="1E3EFA9D" w14:textId="77777777" w:rsidR="000E2130" w:rsidRPr="00FF61A9" w:rsidRDefault="000E2130" w:rsidP="002979D5">
      <w:pPr>
        <w:spacing w:beforeLines="0" w:line="300" w:lineRule="auto"/>
        <w:ind w:firstLine="560"/>
        <w:rPr>
          <w:iCs/>
          <w:noProof/>
          <w:sz w:val="28"/>
          <w:szCs w:val="28"/>
        </w:rPr>
      </w:pPr>
      <w:r w:rsidRPr="00FF61A9">
        <w:rPr>
          <w:rFonts w:hint="eastAsia"/>
          <w:iCs/>
          <w:noProof/>
          <w:sz w:val="28"/>
          <w:szCs w:val="28"/>
        </w:rPr>
        <w:t>全面开展</w:t>
      </w:r>
      <w:r w:rsidR="006212DB" w:rsidRPr="00FF61A9">
        <w:rPr>
          <w:rFonts w:hint="eastAsia"/>
          <w:bCs/>
          <w:sz w:val="28"/>
          <w:szCs w:val="28"/>
        </w:rPr>
        <w:t>“低</w:t>
      </w:r>
      <w:r w:rsidRPr="00FF61A9">
        <w:rPr>
          <w:rFonts w:hint="eastAsia"/>
          <w:iCs/>
          <w:noProof/>
          <w:sz w:val="28"/>
          <w:szCs w:val="28"/>
        </w:rPr>
        <w:t>散乱污”企业及集群大排查，建立</w:t>
      </w:r>
      <w:r w:rsidR="006212DB" w:rsidRPr="00FF61A9">
        <w:rPr>
          <w:rFonts w:hint="eastAsia"/>
          <w:bCs/>
          <w:sz w:val="28"/>
          <w:szCs w:val="28"/>
        </w:rPr>
        <w:t>“低</w:t>
      </w:r>
      <w:r w:rsidRPr="00FF61A9">
        <w:rPr>
          <w:rFonts w:hint="eastAsia"/>
          <w:iCs/>
          <w:noProof/>
          <w:sz w:val="28"/>
          <w:szCs w:val="28"/>
        </w:rPr>
        <w:t>散乱污”企业清单和企业管理台帐</w:t>
      </w:r>
      <w:r w:rsidR="009249A3" w:rsidRPr="00FF61A9">
        <w:rPr>
          <w:rFonts w:hint="eastAsia"/>
          <w:iCs/>
          <w:noProof/>
          <w:sz w:val="28"/>
          <w:szCs w:val="28"/>
        </w:rPr>
        <w:t>，实行“网格化”管理，落实整改责任</w:t>
      </w:r>
      <w:r w:rsidRPr="00FF61A9">
        <w:rPr>
          <w:rFonts w:hint="eastAsia"/>
          <w:iCs/>
          <w:noProof/>
          <w:sz w:val="28"/>
          <w:szCs w:val="28"/>
        </w:rPr>
        <w:t>。</w:t>
      </w:r>
      <w:bookmarkStart w:id="60" w:name="_Hlk529806046"/>
      <w:r w:rsidRPr="00FF61A9">
        <w:rPr>
          <w:rFonts w:hint="eastAsia"/>
          <w:iCs/>
          <w:noProof/>
          <w:sz w:val="28"/>
          <w:szCs w:val="28"/>
        </w:rPr>
        <w:t>2018</w:t>
      </w:r>
      <w:r w:rsidRPr="00FF61A9">
        <w:rPr>
          <w:rFonts w:hint="eastAsia"/>
          <w:iCs/>
          <w:noProof/>
          <w:sz w:val="28"/>
          <w:szCs w:val="28"/>
        </w:rPr>
        <w:t>年</w:t>
      </w:r>
      <w:r w:rsidR="006D6826" w:rsidRPr="00FF61A9">
        <w:rPr>
          <w:iCs/>
          <w:noProof/>
          <w:sz w:val="28"/>
          <w:szCs w:val="28"/>
        </w:rPr>
        <w:t>~</w:t>
      </w:r>
      <w:r w:rsidRPr="00FF61A9">
        <w:rPr>
          <w:rFonts w:hint="eastAsia"/>
          <w:iCs/>
          <w:noProof/>
          <w:sz w:val="28"/>
          <w:szCs w:val="28"/>
        </w:rPr>
        <w:t>2</w:t>
      </w:r>
      <w:r w:rsidR="0079341B" w:rsidRPr="00FF61A9">
        <w:rPr>
          <w:rFonts w:hint="eastAsia"/>
          <w:iCs/>
          <w:noProof/>
          <w:sz w:val="28"/>
          <w:szCs w:val="28"/>
        </w:rPr>
        <w:t>019</w:t>
      </w:r>
      <w:r w:rsidRPr="00FF61A9">
        <w:rPr>
          <w:rFonts w:hint="eastAsia"/>
          <w:iCs/>
          <w:noProof/>
          <w:sz w:val="28"/>
          <w:szCs w:val="28"/>
        </w:rPr>
        <w:t>年，以塑料制品、橡胶、喷涂、</w:t>
      </w:r>
      <w:r w:rsidR="00D831EC" w:rsidRPr="00FF61A9">
        <w:rPr>
          <w:rFonts w:hint="eastAsia"/>
          <w:iCs/>
          <w:noProof/>
          <w:sz w:val="28"/>
          <w:szCs w:val="28"/>
        </w:rPr>
        <w:t>包装</w:t>
      </w:r>
      <w:r w:rsidRPr="00FF61A9">
        <w:rPr>
          <w:rFonts w:hint="eastAsia"/>
          <w:iCs/>
          <w:noProof/>
          <w:sz w:val="28"/>
          <w:szCs w:val="28"/>
        </w:rPr>
        <w:t>印刷等涉</w:t>
      </w:r>
      <w:r w:rsidRPr="00FF61A9">
        <w:rPr>
          <w:rFonts w:hint="eastAsia"/>
          <w:iCs/>
          <w:noProof/>
          <w:sz w:val="28"/>
          <w:szCs w:val="28"/>
        </w:rPr>
        <w:t>VOC</w:t>
      </w:r>
      <w:r w:rsidRPr="00FF61A9">
        <w:rPr>
          <w:rFonts w:hint="eastAsia"/>
          <w:iCs/>
          <w:noProof/>
          <w:sz w:val="28"/>
          <w:szCs w:val="28"/>
          <w:vertAlign w:val="subscript"/>
        </w:rPr>
        <w:t>S</w:t>
      </w:r>
      <w:r w:rsidRPr="00FF61A9">
        <w:rPr>
          <w:rFonts w:hint="eastAsia"/>
          <w:iCs/>
          <w:noProof/>
          <w:sz w:val="28"/>
          <w:szCs w:val="28"/>
        </w:rPr>
        <w:t>排放的行业为重点通过</w:t>
      </w:r>
      <w:r w:rsidR="009249A3" w:rsidRPr="00FF61A9">
        <w:rPr>
          <w:rFonts w:hint="eastAsia"/>
          <w:iCs/>
          <w:noProof/>
          <w:sz w:val="28"/>
          <w:szCs w:val="28"/>
        </w:rPr>
        <w:t>关停</w:t>
      </w:r>
      <w:r w:rsidRPr="00FF61A9">
        <w:rPr>
          <w:rFonts w:hint="eastAsia"/>
          <w:iCs/>
          <w:noProof/>
          <w:sz w:val="28"/>
          <w:szCs w:val="28"/>
        </w:rPr>
        <w:t>取缔、</w:t>
      </w:r>
      <w:r w:rsidR="009249A3" w:rsidRPr="00FF61A9">
        <w:rPr>
          <w:rFonts w:hint="eastAsia"/>
          <w:iCs/>
          <w:noProof/>
          <w:sz w:val="28"/>
          <w:szCs w:val="28"/>
        </w:rPr>
        <w:t>改造提升</w:t>
      </w:r>
      <w:r w:rsidR="0079341B" w:rsidRPr="00FF61A9">
        <w:rPr>
          <w:rFonts w:hint="eastAsia"/>
          <w:iCs/>
          <w:noProof/>
          <w:sz w:val="28"/>
          <w:szCs w:val="28"/>
        </w:rPr>
        <w:t>、搬迁入园等方式，</w:t>
      </w:r>
      <w:r w:rsidR="00270000" w:rsidRPr="00FF61A9">
        <w:rPr>
          <w:rFonts w:hint="eastAsia"/>
          <w:iCs/>
          <w:noProof/>
          <w:sz w:val="28"/>
          <w:szCs w:val="28"/>
        </w:rPr>
        <w:t>基本</w:t>
      </w:r>
      <w:r w:rsidRPr="00FF61A9">
        <w:rPr>
          <w:rFonts w:hint="eastAsia"/>
          <w:iCs/>
          <w:noProof/>
          <w:sz w:val="28"/>
          <w:szCs w:val="28"/>
        </w:rPr>
        <w:t>完成“</w:t>
      </w:r>
      <w:r w:rsidR="004859F8">
        <w:rPr>
          <w:rFonts w:hint="eastAsia"/>
          <w:iCs/>
          <w:noProof/>
          <w:sz w:val="28"/>
          <w:szCs w:val="28"/>
        </w:rPr>
        <w:t>低</w:t>
      </w:r>
      <w:r w:rsidRPr="00FF61A9">
        <w:rPr>
          <w:rFonts w:hint="eastAsia"/>
          <w:iCs/>
          <w:noProof/>
          <w:sz w:val="28"/>
          <w:szCs w:val="28"/>
        </w:rPr>
        <w:t>散乱污”企业整治工作</w:t>
      </w:r>
      <w:r w:rsidR="00F21E98" w:rsidRPr="00FF61A9">
        <w:rPr>
          <w:rFonts w:hint="eastAsia"/>
          <w:iCs/>
          <w:noProof/>
          <w:sz w:val="28"/>
          <w:szCs w:val="28"/>
        </w:rPr>
        <w:t>。</w:t>
      </w:r>
      <w:r w:rsidR="00342D33" w:rsidRPr="00FF61A9">
        <w:rPr>
          <w:rFonts w:hint="eastAsia"/>
          <w:iCs/>
          <w:noProof/>
          <w:sz w:val="28"/>
          <w:szCs w:val="28"/>
        </w:rPr>
        <w:t>2018</w:t>
      </w:r>
      <w:r w:rsidR="00342D33" w:rsidRPr="00FF61A9">
        <w:rPr>
          <w:rFonts w:hint="eastAsia"/>
          <w:iCs/>
          <w:noProof/>
          <w:sz w:val="28"/>
          <w:szCs w:val="28"/>
        </w:rPr>
        <w:t>年</w:t>
      </w:r>
      <w:r w:rsidR="006D6826" w:rsidRPr="00FF61A9">
        <w:rPr>
          <w:rFonts w:hint="eastAsia"/>
          <w:iCs/>
          <w:noProof/>
          <w:sz w:val="28"/>
          <w:szCs w:val="28"/>
        </w:rPr>
        <w:t>，</w:t>
      </w:r>
      <w:r w:rsidR="00342D33" w:rsidRPr="00FF61A9">
        <w:rPr>
          <w:rFonts w:hint="eastAsia"/>
          <w:iCs/>
          <w:noProof/>
          <w:sz w:val="28"/>
          <w:szCs w:val="28"/>
        </w:rPr>
        <w:t>完成</w:t>
      </w:r>
      <w:r w:rsidR="00342D33" w:rsidRPr="00FF61A9">
        <w:rPr>
          <w:rFonts w:hint="eastAsia"/>
          <w:iCs/>
          <w:noProof/>
          <w:sz w:val="28"/>
          <w:szCs w:val="28"/>
        </w:rPr>
        <w:t>1000</w:t>
      </w:r>
      <w:r w:rsidR="00342D33" w:rsidRPr="00FF61A9">
        <w:rPr>
          <w:rFonts w:hint="eastAsia"/>
          <w:iCs/>
          <w:noProof/>
          <w:sz w:val="28"/>
          <w:szCs w:val="28"/>
        </w:rPr>
        <w:t>家涉</w:t>
      </w:r>
      <w:r w:rsidR="00342D33" w:rsidRPr="00FF61A9">
        <w:rPr>
          <w:rFonts w:hint="eastAsia"/>
          <w:iCs/>
          <w:noProof/>
          <w:sz w:val="28"/>
          <w:szCs w:val="28"/>
        </w:rPr>
        <w:t>VOCs</w:t>
      </w:r>
      <w:r w:rsidR="00342D33" w:rsidRPr="00FF61A9">
        <w:rPr>
          <w:rFonts w:hint="eastAsia"/>
          <w:iCs/>
          <w:noProof/>
          <w:sz w:val="28"/>
          <w:szCs w:val="28"/>
        </w:rPr>
        <w:t>排放的“</w:t>
      </w:r>
      <w:r w:rsidR="004859F8">
        <w:rPr>
          <w:rFonts w:hint="eastAsia"/>
          <w:iCs/>
          <w:noProof/>
          <w:sz w:val="28"/>
          <w:szCs w:val="28"/>
        </w:rPr>
        <w:t>低</w:t>
      </w:r>
      <w:r w:rsidR="00342D33" w:rsidRPr="00FF61A9">
        <w:rPr>
          <w:rFonts w:hint="eastAsia"/>
          <w:iCs/>
          <w:noProof/>
          <w:sz w:val="28"/>
          <w:szCs w:val="28"/>
        </w:rPr>
        <w:t>散乱污”企业清理整顿任务；</w:t>
      </w:r>
      <w:r w:rsidR="00342D33" w:rsidRPr="00FF61A9">
        <w:rPr>
          <w:rFonts w:hint="eastAsia"/>
          <w:iCs/>
          <w:noProof/>
          <w:sz w:val="28"/>
          <w:szCs w:val="28"/>
        </w:rPr>
        <w:t>2019</w:t>
      </w:r>
      <w:r w:rsidR="00342D33" w:rsidRPr="00FF61A9">
        <w:rPr>
          <w:rFonts w:hint="eastAsia"/>
          <w:iCs/>
          <w:noProof/>
          <w:sz w:val="28"/>
          <w:szCs w:val="28"/>
        </w:rPr>
        <w:t>年</w:t>
      </w:r>
      <w:r w:rsidR="006D6826" w:rsidRPr="00FF61A9">
        <w:rPr>
          <w:rFonts w:hint="eastAsia"/>
          <w:iCs/>
          <w:noProof/>
          <w:sz w:val="28"/>
          <w:szCs w:val="28"/>
        </w:rPr>
        <w:t>，</w:t>
      </w:r>
      <w:r w:rsidR="00342D33" w:rsidRPr="00FF61A9">
        <w:rPr>
          <w:rFonts w:hint="eastAsia"/>
          <w:iCs/>
          <w:noProof/>
          <w:sz w:val="28"/>
          <w:szCs w:val="28"/>
        </w:rPr>
        <w:t>基本完成整治任务。</w:t>
      </w:r>
      <w:bookmarkEnd w:id="60"/>
    </w:p>
    <w:p w14:paraId="71212E00" w14:textId="77777777" w:rsidR="000E2130" w:rsidRPr="00FF61A9" w:rsidRDefault="000E2130" w:rsidP="002979D5">
      <w:pPr>
        <w:spacing w:beforeLines="0" w:line="300" w:lineRule="auto"/>
        <w:ind w:firstLine="560"/>
        <w:rPr>
          <w:iCs/>
          <w:noProof/>
          <w:sz w:val="28"/>
          <w:szCs w:val="28"/>
        </w:rPr>
      </w:pPr>
      <w:r w:rsidRPr="00FF61A9">
        <w:rPr>
          <w:rFonts w:hint="eastAsia"/>
          <w:iCs/>
          <w:noProof/>
          <w:sz w:val="28"/>
          <w:szCs w:val="28"/>
        </w:rPr>
        <w:t>针对</w:t>
      </w:r>
      <w:r w:rsidR="008D295B">
        <w:rPr>
          <w:rFonts w:hint="eastAsia"/>
          <w:iCs/>
          <w:noProof/>
          <w:sz w:val="28"/>
          <w:szCs w:val="28"/>
        </w:rPr>
        <w:t>“</w:t>
      </w:r>
      <w:r w:rsidR="008D295B" w:rsidRPr="00FF61A9">
        <w:rPr>
          <w:iCs/>
          <w:noProof/>
          <w:sz w:val="28"/>
          <w:szCs w:val="28"/>
        </w:rPr>
        <w:t>三合一</w:t>
      </w:r>
      <w:r w:rsidR="008D295B">
        <w:rPr>
          <w:rFonts w:hint="eastAsia"/>
          <w:iCs/>
          <w:noProof/>
          <w:sz w:val="28"/>
          <w:szCs w:val="28"/>
        </w:rPr>
        <w:t>”</w:t>
      </w:r>
      <w:r w:rsidRPr="00FF61A9">
        <w:rPr>
          <w:rFonts w:hint="eastAsia"/>
          <w:iCs/>
          <w:noProof/>
          <w:sz w:val="28"/>
          <w:szCs w:val="28"/>
        </w:rPr>
        <w:t>企业集中的乡镇级、村级</w:t>
      </w:r>
      <w:r w:rsidR="00A56807" w:rsidRPr="00FF61A9">
        <w:rPr>
          <w:rFonts w:hint="eastAsia"/>
          <w:iCs/>
          <w:noProof/>
          <w:sz w:val="28"/>
          <w:szCs w:val="28"/>
        </w:rPr>
        <w:t>小规模</w:t>
      </w:r>
      <w:r w:rsidRPr="00FF61A9">
        <w:rPr>
          <w:rFonts w:hint="eastAsia"/>
          <w:iCs/>
          <w:noProof/>
          <w:sz w:val="28"/>
          <w:szCs w:val="28"/>
        </w:rPr>
        <w:t>工业区块（加工点、聚集区），</w:t>
      </w:r>
      <w:r w:rsidR="00AD2E5F" w:rsidRPr="00FF61A9">
        <w:rPr>
          <w:rFonts w:hint="eastAsia"/>
          <w:iCs/>
          <w:noProof/>
          <w:sz w:val="28"/>
          <w:szCs w:val="28"/>
        </w:rPr>
        <w:t>以</w:t>
      </w:r>
      <w:r w:rsidRPr="00FF61A9">
        <w:rPr>
          <w:rFonts w:hint="eastAsia"/>
          <w:iCs/>
          <w:noProof/>
          <w:sz w:val="28"/>
          <w:szCs w:val="28"/>
        </w:rPr>
        <w:t>涉</w:t>
      </w:r>
      <w:r w:rsidRPr="00FF61A9">
        <w:rPr>
          <w:rFonts w:hint="eastAsia"/>
          <w:iCs/>
          <w:noProof/>
          <w:sz w:val="28"/>
          <w:szCs w:val="28"/>
        </w:rPr>
        <w:t>VOCs</w:t>
      </w:r>
      <w:r w:rsidRPr="00FF61A9">
        <w:rPr>
          <w:rFonts w:hint="eastAsia"/>
          <w:iCs/>
          <w:noProof/>
          <w:sz w:val="28"/>
          <w:szCs w:val="28"/>
        </w:rPr>
        <w:t>排放的</w:t>
      </w:r>
      <w:r w:rsidR="00A60C4E" w:rsidRPr="00FF61A9">
        <w:rPr>
          <w:rFonts w:hint="eastAsia"/>
          <w:iCs/>
          <w:noProof/>
          <w:sz w:val="28"/>
          <w:szCs w:val="28"/>
        </w:rPr>
        <w:t>塑料制品、橡胶、喷涂、印刷</w:t>
      </w:r>
      <w:r w:rsidRPr="00FF61A9">
        <w:rPr>
          <w:rFonts w:hint="eastAsia"/>
          <w:iCs/>
          <w:noProof/>
          <w:sz w:val="28"/>
          <w:szCs w:val="28"/>
        </w:rPr>
        <w:t>行业</w:t>
      </w:r>
      <w:r w:rsidR="00AD2E5F" w:rsidRPr="00FF61A9">
        <w:rPr>
          <w:rFonts w:hint="eastAsia"/>
          <w:iCs/>
          <w:noProof/>
          <w:sz w:val="28"/>
          <w:szCs w:val="28"/>
        </w:rPr>
        <w:t>为重点</w:t>
      </w:r>
      <w:r w:rsidRPr="00FF61A9">
        <w:rPr>
          <w:rFonts w:hint="eastAsia"/>
          <w:iCs/>
          <w:noProof/>
          <w:sz w:val="28"/>
          <w:szCs w:val="28"/>
        </w:rPr>
        <w:t>，继续推进块状行业整治提升。对有条件的企业实施改造升级，促进企业改进生产工艺、提升污染治理和精细化管理水平；</w:t>
      </w:r>
      <w:r w:rsidR="006E47EE" w:rsidRPr="00FF61A9">
        <w:rPr>
          <w:rFonts w:hint="eastAsia"/>
          <w:iCs/>
          <w:noProof/>
          <w:sz w:val="28"/>
          <w:szCs w:val="28"/>
        </w:rPr>
        <w:t>对有条件的工业聚集区建设集中喷涂中心，配备高效治理</w:t>
      </w:r>
      <w:r w:rsidR="006E47EE" w:rsidRPr="00FF61A9">
        <w:rPr>
          <w:rFonts w:hint="eastAsia"/>
          <w:iCs/>
          <w:noProof/>
          <w:sz w:val="28"/>
          <w:szCs w:val="28"/>
        </w:rPr>
        <w:lastRenderedPageBreak/>
        <w:t>设施，替代各企业独立喷涂工序。</w:t>
      </w:r>
      <w:r w:rsidRPr="00FF61A9">
        <w:rPr>
          <w:rFonts w:hint="eastAsia"/>
          <w:iCs/>
          <w:noProof/>
          <w:sz w:val="28"/>
          <w:szCs w:val="28"/>
        </w:rPr>
        <w:t>加快推进“僵尸企业”的重组整合或退出市场。</w:t>
      </w:r>
    </w:p>
    <w:p w14:paraId="20EEB575" w14:textId="77777777" w:rsidR="000E2130" w:rsidRPr="00FF61A9" w:rsidRDefault="000E2130" w:rsidP="002979D5">
      <w:pPr>
        <w:spacing w:beforeLines="0" w:line="300" w:lineRule="auto"/>
        <w:ind w:firstLine="560"/>
        <w:rPr>
          <w:iCs/>
          <w:noProof/>
          <w:sz w:val="28"/>
          <w:szCs w:val="28"/>
        </w:rPr>
      </w:pPr>
      <w:r w:rsidRPr="00FF61A9">
        <w:rPr>
          <w:rFonts w:hint="eastAsia"/>
          <w:iCs/>
          <w:noProof/>
          <w:sz w:val="28"/>
          <w:szCs w:val="28"/>
        </w:rPr>
        <w:t>结合工业强镇、工业特色小镇等创建，按照专业园、产业园、园中园的模式，在已有工业集聚区内建设小微企业集聚区、创业基地为小微企业提供良好发展空间，鼓励小微企业入园发展，促进整治提升的</w:t>
      </w:r>
      <w:r w:rsidR="00CE6089" w:rsidRPr="00FF61A9">
        <w:rPr>
          <w:rFonts w:hint="eastAsia"/>
          <w:iCs/>
          <w:noProof/>
          <w:sz w:val="28"/>
          <w:szCs w:val="28"/>
        </w:rPr>
        <w:t>小</w:t>
      </w:r>
      <w:r w:rsidRPr="00FF61A9">
        <w:rPr>
          <w:rFonts w:hint="eastAsia"/>
          <w:iCs/>
          <w:noProof/>
          <w:sz w:val="28"/>
          <w:szCs w:val="28"/>
        </w:rPr>
        <w:t>企业集聚发展。</w:t>
      </w:r>
    </w:p>
    <w:p w14:paraId="00B3FBEF" w14:textId="77777777" w:rsidR="00DD399F" w:rsidRPr="00FF61A9" w:rsidRDefault="00B07029" w:rsidP="00ED20FB">
      <w:pPr>
        <w:pStyle w:val="a0"/>
        <w:keepNext/>
        <w:keepLines/>
        <w:spacing w:beforeLines="0"/>
        <w:ind w:firstLine="562"/>
        <w:outlineLvl w:val="3"/>
        <w:rPr>
          <w:b/>
          <w:bCs/>
          <w:sz w:val="28"/>
          <w:szCs w:val="28"/>
        </w:rPr>
      </w:pPr>
      <w:r w:rsidRPr="00FF61A9">
        <w:rPr>
          <w:rFonts w:hint="eastAsia"/>
          <w:b/>
          <w:bCs/>
          <w:sz w:val="28"/>
          <w:szCs w:val="28"/>
        </w:rPr>
        <w:t>2</w:t>
      </w:r>
      <w:r w:rsidR="00A05CDA" w:rsidRPr="00FF61A9">
        <w:rPr>
          <w:rFonts w:hint="eastAsia"/>
          <w:b/>
          <w:bCs/>
          <w:sz w:val="28"/>
          <w:szCs w:val="28"/>
        </w:rPr>
        <w:t>.</w:t>
      </w:r>
      <w:r w:rsidR="00A05CDA" w:rsidRPr="00FF61A9">
        <w:rPr>
          <w:b/>
          <w:bCs/>
          <w:sz w:val="28"/>
          <w:szCs w:val="28"/>
        </w:rPr>
        <w:t xml:space="preserve"> </w:t>
      </w:r>
      <w:r w:rsidR="001A544B" w:rsidRPr="00FF61A9">
        <w:rPr>
          <w:rFonts w:hint="eastAsia"/>
          <w:b/>
          <w:bCs/>
          <w:sz w:val="28"/>
          <w:szCs w:val="28"/>
        </w:rPr>
        <w:t>严格环境准入</w:t>
      </w:r>
    </w:p>
    <w:p w14:paraId="13D4BCAB" w14:textId="77777777" w:rsidR="00271D56" w:rsidRPr="00FF61A9" w:rsidRDefault="006D0186" w:rsidP="006D0186">
      <w:pPr>
        <w:spacing w:beforeLines="0" w:line="300" w:lineRule="auto"/>
        <w:ind w:firstLine="560"/>
        <w:rPr>
          <w:iCs/>
          <w:noProof/>
          <w:sz w:val="28"/>
          <w:szCs w:val="28"/>
        </w:rPr>
      </w:pPr>
      <w:r>
        <w:rPr>
          <w:rFonts w:hint="eastAsia"/>
          <w:iCs/>
          <w:noProof/>
          <w:sz w:val="28"/>
          <w:szCs w:val="28"/>
        </w:rPr>
        <w:t>推进</w:t>
      </w:r>
      <w:r w:rsidRPr="006D0186">
        <w:rPr>
          <w:rFonts w:hint="eastAsia"/>
          <w:iCs/>
          <w:noProof/>
          <w:sz w:val="28"/>
          <w:szCs w:val="28"/>
        </w:rPr>
        <w:t>生态保</w:t>
      </w:r>
      <w:r>
        <w:rPr>
          <w:rFonts w:hint="eastAsia"/>
          <w:iCs/>
          <w:noProof/>
          <w:sz w:val="28"/>
          <w:szCs w:val="28"/>
        </w:rPr>
        <w:t>护红线、环境质量底线、资源利用上线、环境准入清单编制及实施</w:t>
      </w:r>
      <w:r w:rsidR="001A544B" w:rsidRPr="00FF61A9">
        <w:rPr>
          <w:rFonts w:hint="eastAsia"/>
          <w:iCs/>
          <w:noProof/>
          <w:sz w:val="28"/>
          <w:szCs w:val="28"/>
        </w:rPr>
        <w:t>，强化空间布局、总量、准入环境管控。</w:t>
      </w:r>
      <w:r w:rsidR="002B0F5D" w:rsidRPr="00FF61A9">
        <w:rPr>
          <w:rFonts w:hint="eastAsia"/>
          <w:iCs/>
          <w:noProof/>
          <w:sz w:val="28"/>
          <w:szCs w:val="28"/>
        </w:rPr>
        <w:t>全市生态保护红线范围内禁止新建污染大气环境的项目；加快</w:t>
      </w:r>
      <w:r w:rsidR="00833D79" w:rsidRPr="00FF61A9">
        <w:rPr>
          <w:rFonts w:hint="eastAsia"/>
          <w:iCs/>
          <w:noProof/>
          <w:sz w:val="28"/>
          <w:szCs w:val="28"/>
        </w:rPr>
        <w:t>推进</w:t>
      </w:r>
      <w:r w:rsidR="00271D56" w:rsidRPr="00FF61A9">
        <w:rPr>
          <w:rFonts w:hint="eastAsia"/>
          <w:iCs/>
          <w:noProof/>
          <w:sz w:val="28"/>
          <w:szCs w:val="28"/>
        </w:rPr>
        <w:t>区域</w:t>
      </w:r>
      <w:r w:rsidR="00AF697A" w:rsidRPr="00FF61A9">
        <w:rPr>
          <w:rFonts w:hint="eastAsia"/>
          <w:iCs/>
          <w:noProof/>
          <w:sz w:val="28"/>
          <w:szCs w:val="28"/>
        </w:rPr>
        <w:t>、规划</w:t>
      </w:r>
      <w:r w:rsidR="00271D56" w:rsidRPr="00FF61A9">
        <w:rPr>
          <w:rFonts w:hint="eastAsia"/>
          <w:iCs/>
          <w:noProof/>
          <w:sz w:val="28"/>
          <w:szCs w:val="28"/>
        </w:rPr>
        <w:t>环境影响评价，新、改、扩建</w:t>
      </w:r>
      <w:r w:rsidR="008F3F31" w:rsidRPr="00FF61A9">
        <w:rPr>
          <w:rFonts w:hint="eastAsia"/>
          <w:iCs/>
          <w:noProof/>
          <w:sz w:val="28"/>
          <w:szCs w:val="28"/>
        </w:rPr>
        <w:t>化工、钢铁、石化、焦化、建材、有色金属等项目</w:t>
      </w:r>
      <w:r w:rsidR="00271D56" w:rsidRPr="00FF61A9">
        <w:rPr>
          <w:rFonts w:hint="eastAsia"/>
          <w:iCs/>
          <w:noProof/>
          <w:sz w:val="28"/>
          <w:szCs w:val="28"/>
        </w:rPr>
        <w:t>应</w:t>
      </w:r>
      <w:r w:rsidR="00577C33" w:rsidRPr="00FF61A9">
        <w:rPr>
          <w:rFonts w:hint="eastAsia"/>
          <w:iCs/>
          <w:noProof/>
          <w:sz w:val="28"/>
          <w:szCs w:val="28"/>
        </w:rPr>
        <w:t>严格执行</w:t>
      </w:r>
      <w:r w:rsidR="00271D56" w:rsidRPr="00FF61A9">
        <w:rPr>
          <w:rFonts w:hint="eastAsia"/>
          <w:iCs/>
          <w:noProof/>
          <w:sz w:val="28"/>
          <w:szCs w:val="28"/>
        </w:rPr>
        <w:t>区域</w:t>
      </w:r>
      <w:r w:rsidR="00AF697A" w:rsidRPr="00FF61A9">
        <w:rPr>
          <w:rFonts w:hint="eastAsia"/>
          <w:iCs/>
          <w:noProof/>
          <w:sz w:val="28"/>
          <w:szCs w:val="28"/>
        </w:rPr>
        <w:t>、规划</w:t>
      </w:r>
      <w:r w:rsidR="00271D56" w:rsidRPr="00FF61A9">
        <w:rPr>
          <w:rFonts w:hint="eastAsia"/>
          <w:iCs/>
          <w:noProof/>
          <w:sz w:val="28"/>
          <w:szCs w:val="28"/>
        </w:rPr>
        <w:t>环评要求。</w:t>
      </w:r>
    </w:p>
    <w:p w14:paraId="6356B27A" w14:textId="77777777" w:rsidR="00E577EA" w:rsidRPr="00FF61A9" w:rsidRDefault="0094064A" w:rsidP="002979D5">
      <w:pPr>
        <w:spacing w:beforeLines="0" w:line="300" w:lineRule="auto"/>
        <w:ind w:firstLine="562"/>
        <w:rPr>
          <w:iCs/>
          <w:noProof/>
          <w:sz w:val="28"/>
          <w:szCs w:val="28"/>
        </w:rPr>
      </w:pPr>
      <w:r w:rsidRPr="00FF61A9">
        <w:rPr>
          <w:rFonts w:hint="eastAsia"/>
          <w:b/>
          <w:iCs/>
          <w:noProof/>
          <w:sz w:val="28"/>
          <w:szCs w:val="28"/>
        </w:rPr>
        <w:t>严格</w:t>
      </w:r>
      <w:r w:rsidR="009221B5" w:rsidRPr="00FF61A9">
        <w:rPr>
          <w:rFonts w:hint="eastAsia"/>
          <w:b/>
          <w:iCs/>
          <w:noProof/>
          <w:sz w:val="28"/>
          <w:szCs w:val="28"/>
        </w:rPr>
        <w:t>控制“两高”行业</w:t>
      </w:r>
      <w:r w:rsidR="00342278" w:rsidRPr="00FF61A9">
        <w:rPr>
          <w:rFonts w:hint="eastAsia"/>
          <w:b/>
          <w:iCs/>
          <w:noProof/>
          <w:sz w:val="28"/>
          <w:szCs w:val="28"/>
        </w:rPr>
        <w:t>产能</w:t>
      </w:r>
      <w:r w:rsidR="006E47EE" w:rsidRPr="00FF61A9">
        <w:rPr>
          <w:rFonts w:hint="eastAsia"/>
          <w:b/>
          <w:iCs/>
          <w:noProof/>
          <w:sz w:val="28"/>
          <w:szCs w:val="28"/>
        </w:rPr>
        <w:t>。</w:t>
      </w:r>
      <w:r w:rsidR="001A6157" w:rsidRPr="00FF61A9">
        <w:rPr>
          <w:rFonts w:hint="eastAsia"/>
          <w:iCs/>
          <w:noProof/>
          <w:sz w:val="28"/>
          <w:szCs w:val="28"/>
        </w:rPr>
        <w:t>全市范围内严禁新增钢铁、焦化、</w:t>
      </w:r>
      <w:r w:rsidR="008F3F31" w:rsidRPr="00FF61A9">
        <w:rPr>
          <w:rFonts w:hint="eastAsia"/>
          <w:iCs/>
          <w:noProof/>
          <w:sz w:val="28"/>
          <w:szCs w:val="28"/>
        </w:rPr>
        <w:t>电解铝、</w:t>
      </w:r>
      <w:r w:rsidR="001A6157" w:rsidRPr="00FF61A9">
        <w:rPr>
          <w:rFonts w:hint="eastAsia"/>
          <w:iCs/>
          <w:noProof/>
          <w:sz w:val="28"/>
          <w:szCs w:val="28"/>
        </w:rPr>
        <w:t>铸造、水泥和平板玻璃等产能</w:t>
      </w:r>
      <w:r w:rsidR="00342D33" w:rsidRPr="00FF61A9">
        <w:rPr>
          <w:rFonts w:hint="eastAsia"/>
          <w:iCs/>
          <w:noProof/>
          <w:sz w:val="28"/>
          <w:szCs w:val="28"/>
        </w:rPr>
        <w:t>。改、扩建高污染高耗能项目单位产品能耗、主要用能工序能耗达到国际先进水平，</w:t>
      </w:r>
      <w:bookmarkStart w:id="61" w:name="_Hlk529806126"/>
      <w:r w:rsidR="00342D33" w:rsidRPr="00FF61A9">
        <w:rPr>
          <w:rFonts w:hint="eastAsia"/>
          <w:iCs/>
          <w:noProof/>
          <w:sz w:val="28"/>
          <w:szCs w:val="28"/>
        </w:rPr>
        <w:t>主要耗能设备能效水平达到国家二级以上，大气污染物排放严格执行特别排放限值要求。</w:t>
      </w:r>
      <w:bookmarkStart w:id="62" w:name="_Hlk529806141"/>
      <w:bookmarkEnd w:id="61"/>
      <w:r w:rsidR="00342D33" w:rsidRPr="00FF61A9">
        <w:rPr>
          <w:rFonts w:hint="eastAsia"/>
          <w:iCs/>
          <w:noProof/>
          <w:sz w:val="28"/>
          <w:szCs w:val="28"/>
        </w:rPr>
        <w:t>新、扩、改项目的二氧化硫、氮氧化物、烟粉尘、</w:t>
      </w:r>
      <w:r w:rsidR="00342D33" w:rsidRPr="00FF61A9">
        <w:rPr>
          <w:rFonts w:hint="eastAsia"/>
          <w:iCs/>
          <w:noProof/>
          <w:sz w:val="28"/>
          <w:szCs w:val="28"/>
        </w:rPr>
        <w:t>VOCs</w:t>
      </w:r>
      <w:r w:rsidR="00342D33" w:rsidRPr="00FF61A9">
        <w:rPr>
          <w:rFonts w:hint="eastAsia"/>
          <w:iCs/>
          <w:noProof/>
          <w:sz w:val="28"/>
          <w:szCs w:val="28"/>
        </w:rPr>
        <w:t>新增排放量实行区域内排放量</w:t>
      </w:r>
      <w:r w:rsidR="006D0186">
        <w:rPr>
          <w:rFonts w:hint="eastAsia"/>
          <w:iCs/>
          <w:noProof/>
          <w:sz w:val="28"/>
          <w:szCs w:val="28"/>
        </w:rPr>
        <w:t>减量</w:t>
      </w:r>
      <w:r w:rsidR="00342D33" w:rsidRPr="00FF61A9">
        <w:rPr>
          <w:rFonts w:hint="eastAsia"/>
          <w:iCs/>
          <w:noProof/>
          <w:sz w:val="28"/>
          <w:szCs w:val="28"/>
        </w:rPr>
        <w:t>替代。</w:t>
      </w:r>
      <w:r w:rsidR="00D303F0" w:rsidRPr="00FF61A9">
        <w:rPr>
          <w:rFonts w:hint="eastAsia"/>
          <w:iCs/>
          <w:noProof/>
          <w:sz w:val="28"/>
          <w:szCs w:val="28"/>
        </w:rPr>
        <w:t>新、改、扩建涉及大宗物料运输的项目，原则上不</w:t>
      </w:r>
      <w:r w:rsidR="00676F40" w:rsidRPr="00FF61A9">
        <w:rPr>
          <w:rFonts w:hint="eastAsia"/>
          <w:iCs/>
          <w:noProof/>
          <w:sz w:val="28"/>
          <w:szCs w:val="28"/>
        </w:rPr>
        <w:t>能</w:t>
      </w:r>
      <w:r w:rsidR="00D303F0" w:rsidRPr="00FF61A9">
        <w:rPr>
          <w:rFonts w:hint="eastAsia"/>
          <w:iCs/>
          <w:noProof/>
          <w:sz w:val="28"/>
          <w:szCs w:val="28"/>
        </w:rPr>
        <w:t>采用公路运输。</w:t>
      </w:r>
      <w:bookmarkEnd w:id="62"/>
    </w:p>
    <w:p w14:paraId="1009ED2B" w14:textId="5A658DD7" w:rsidR="001204E4" w:rsidRPr="00FF61A9" w:rsidRDefault="0094064A" w:rsidP="002979D5">
      <w:pPr>
        <w:spacing w:beforeLines="0" w:line="300" w:lineRule="auto"/>
        <w:ind w:firstLine="562"/>
        <w:rPr>
          <w:iCs/>
          <w:noProof/>
          <w:sz w:val="28"/>
          <w:szCs w:val="28"/>
        </w:rPr>
      </w:pPr>
      <w:r w:rsidRPr="00FF61A9">
        <w:rPr>
          <w:rFonts w:hint="eastAsia"/>
          <w:b/>
          <w:iCs/>
          <w:noProof/>
          <w:sz w:val="28"/>
          <w:szCs w:val="28"/>
        </w:rPr>
        <w:t>严格限制石化、化工、包装印刷、工业涂装等高</w:t>
      </w:r>
      <w:r w:rsidRPr="00FF61A9">
        <w:rPr>
          <w:rFonts w:hint="eastAsia"/>
          <w:b/>
          <w:iCs/>
          <w:noProof/>
          <w:sz w:val="28"/>
          <w:szCs w:val="28"/>
        </w:rPr>
        <w:t xml:space="preserve">VOCs </w:t>
      </w:r>
      <w:r w:rsidRPr="00FF61A9">
        <w:rPr>
          <w:rFonts w:hint="eastAsia"/>
          <w:b/>
          <w:iCs/>
          <w:noProof/>
          <w:sz w:val="28"/>
          <w:szCs w:val="28"/>
        </w:rPr>
        <w:t>排放项目</w:t>
      </w:r>
      <w:r w:rsidR="002B045E" w:rsidRPr="00FF61A9">
        <w:rPr>
          <w:rFonts w:hint="eastAsia"/>
          <w:b/>
          <w:iCs/>
          <w:noProof/>
          <w:sz w:val="28"/>
          <w:szCs w:val="28"/>
        </w:rPr>
        <w:t>建设</w:t>
      </w:r>
      <w:r w:rsidR="001204E4" w:rsidRPr="00FF61A9">
        <w:rPr>
          <w:rFonts w:hint="eastAsia"/>
          <w:b/>
          <w:iCs/>
          <w:noProof/>
          <w:sz w:val="28"/>
          <w:szCs w:val="28"/>
        </w:rPr>
        <w:t>。</w:t>
      </w:r>
      <w:r w:rsidR="00592FBF" w:rsidRPr="00FF61A9">
        <w:rPr>
          <w:rFonts w:hint="eastAsia"/>
          <w:iCs/>
          <w:noProof/>
          <w:sz w:val="28"/>
          <w:szCs w:val="28"/>
        </w:rPr>
        <w:t>禁止新增化工园区。</w:t>
      </w:r>
      <w:r w:rsidR="005C0C3A" w:rsidRPr="00FF61A9">
        <w:rPr>
          <w:rFonts w:hint="eastAsia"/>
          <w:iCs/>
          <w:noProof/>
          <w:sz w:val="28"/>
          <w:szCs w:val="28"/>
        </w:rPr>
        <w:t>石化、化工、包装印刷、工业涂装等重点行业</w:t>
      </w:r>
      <w:r w:rsidR="00CA23F0" w:rsidRPr="00FF61A9">
        <w:rPr>
          <w:rFonts w:hint="eastAsia"/>
          <w:iCs/>
          <w:noProof/>
          <w:sz w:val="28"/>
          <w:szCs w:val="28"/>
        </w:rPr>
        <w:t>新建涉</w:t>
      </w:r>
      <w:r w:rsidR="00CA23F0" w:rsidRPr="00FF61A9">
        <w:rPr>
          <w:rFonts w:hint="eastAsia"/>
          <w:iCs/>
          <w:noProof/>
          <w:sz w:val="28"/>
          <w:szCs w:val="28"/>
        </w:rPr>
        <w:t xml:space="preserve">VOCs </w:t>
      </w:r>
      <w:r w:rsidR="00CA23F0" w:rsidRPr="00FF61A9">
        <w:rPr>
          <w:rFonts w:hint="eastAsia"/>
          <w:iCs/>
          <w:noProof/>
          <w:sz w:val="28"/>
          <w:szCs w:val="28"/>
        </w:rPr>
        <w:t>排放的工业企业</w:t>
      </w:r>
      <w:r w:rsidR="008F27A4" w:rsidRPr="00FF61A9">
        <w:rPr>
          <w:rFonts w:hint="eastAsia"/>
          <w:iCs/>
          <w:noProof/>
          <w:sz w:val="28"/>
          <w:szCs w:val="28"/>
        </w:rPr>
        <w:t>应当</w:t>
      </w:r>
      <w:r w:rsidR="00CA23F0" w:rsidRPr="00FF61A9">
        <w:rPr>
          <w:rFonts w:hint="eastAsia"/>
          <w:iCs/>
          <w:noProof/>
          <w:sz w:val="28"/>
          <w:szCs w:val="28"/>
        </w:rPr>
        <w:t>在工业园区内布局</w:t>
      </w:r>
      <w:r w:rsidR="00604ABB" w:rsidRPr="00FF61A9">
        <w:rPr>
          <w:rFonts w:hint="eastAsia"/>
          <w:iCs/>
          <w:noProof/>
          <w:sz w:val="28"/>
          <w:szCs w:val="28"/>
        </w:rPr>
        <w:t>。严格涉</w:t>
      </w:r>
      <w:r w:rsidR="00604ABB" w:rsidRPr="00FF61A9">
        <w:rPr>
          <w:rFonts w:hint="eastAsia"/>
          <w:iCs/>
          <w:noProof/>
          <w:sz w:val="28"/>
          <w:szCs w:val="28"/>
        </w:rPr>
        <w:t xml:space="preserve">VOCs </w:t>
      </w:r>
      <w:r w:rsidR="00604ABB" w:rsidRPr="00FF61A9">
        <w:rPr>
          <w:rFonts w:hint="eastAsia"/>
          <w:iCs/>
          <w:noProof/>
          <w:sz w:val="28"/>
          <w:szCs w:val="28"/>
        </w:rPr>
        <w:t>建设项目环境影响评价，实行区域内</w:t>
      </w:r>
      <w:r w:rsidR="00604ABB" w:rsidRPr="00FF61A9">
        <w:rPr>
          <w:rFonts w:hint="eastAsia"/>
          <w:iCs/>
          <w:noProof/>
          <w:sz w:val="28"/>
          <w:szCs w:val="28"/>
        </w:rPr>
        <w:t xml:space="preserve">VOCs </w:t>
      </w:r>
      <w:r w:rsidR="00604ABB" w:rsidRPr="00FF61A9">
        <w:rPr>
          <w:rFonts w:hint="eastAsia"/>
          <w:iCs/>
          <w:noProof/>
          <w:sz w:val="28"/>
          <w:szCs w:val="28"/>
        </w:rPr>
        <w:t>排放削减替代，并将替代方案落实到企业排污许可证中，纳入环境执法管理。</w:t>
      </w:r>
      <w:r w:rsidR="00FE6BA8" w:rsidRPr="00FF61A9">
        <w:rPr>
          <w:rFonts w:hint="eastAsia"/>
          <w:iCs/>
          <w:noProof/>
          <w:sz w:val="28"/>
          <w:szCs w:val="28"/>
        </w:rPr>
        <w:t>禁止建设生产和使用高</w:t>
      </w:r>
      <w:r w:rsidR="00FE6BA8" w:rsidRPr="00FF61A9">
        <w:rPr>
          <w:rFonts w:hint="eastAsia"/>
          <w:iCs/>
          <w:noProof/>
          <w:sz w:val="28"/>
          <w:szCs w:val="28"/>
        </w:rPr>
        <w:t>VOCs</w:t>
      </w:r>
      <w:r w:rsidR="00FE6BA8" w:rsidRPr="00FF61A9">
        <w:rPr>
          <w:rFonts w:hint="eastAsia"/>
          <w:iCs/>
          <w:noProof/>
          <w:sz w:val="28"/>
          <w:szCs w:val="28"/>
        </w:rPr>
        <w:t>含量的溶剂型涂料、油</w:t>
      </w:r>
      <w:r w:rsidR="00FE6BA8" w:rsidRPr="00FF61A9">
        <w:rPr>
          <w:rFonts w:hint="eastAsia"/>
          <w:iCs/>
          <w:noProof/>
          <w:sz w:val="28"/>
          <w:szCs w:val="28"/>
        </w:rPr>
        <w:lastRenderedPageBreak/>
        <w:t>墨、胶黏剂等项目。</w:t>
      </w:r>
    </w:p>
    <w:p w14:paraId="67DC498F" w14:textId="77777777" w:rsidR="0094064A" w:rsidRPr="00FF61A9" w:rsidRDefault="0094064A" w:rsidP="002979D5">
      <w:pPr>
        <w:spacing w:beforeLines="0" w:line="300" w:lineRule="auto"/>
        <w:ind w:firstLine="562"/>
        <w:rPr>
          <w:iCs/>
          <w:noProof/>
          <w:sz w:val="28"/>
          <w:szCs w:val="28"/>
        </w:rPr>
      </w:pPr>
      <w:r w:rsidRPr="00FF61A9">
        <w:rPr>
          <w:rFonts w:hint="eastAsia"/>
          <w:b/>
          <w:iCs/>
          <w:noProof/>
          <w:sz w:val="28"/>
          <w:szCs w:val="28"/>
        </w:rPr>
        <w:t>严格控制</w:t>
      </w:r>
      <w:r w:rsidR="00E12F05" w:rsidRPr="00FF61A9">
        <w:rPr>
          <w:rFonts w:hint="eastAsia"/>
          <w:b/>
          <w:iCs/>
          <w:noProof/>
          <w:sz w:val="28"/>
          <w:szCs w:val="28"/>
        </w:rPr>
        <w:t>高污染燃料</w:t>
      </w:r>
      <w:r w:rsidRPr="00FF61A9">
        <w:rPr>
          <w:rFonts w:hint="eastAsia"/>
          <w:b/>
          <w:iCs/>
          <w:noProof/>
          <w:sz w:val="28"/>
          <w:szCs w:val="28"/>
        </w:rPr>
        <w:t>项目建设</w:t>
      </w:r>
      <w:r w:rsidR="001204E4" w:rsidRPr="00FF61A9">
        <w:rPr>
          <w:rFonts w:hint="eastAsia"/>
          <w:b/>
          <w:iCs/>
          <w:noProof/>
          <w:sz w:val="28"/>
          <w:szCs w:val="28"/>
        </w:rPr>
        <w:t>。</w:t>
      </w:r>
      <w:r w:rsidR="00E12F05" w:rsidRPr="00FF61A9">
        <w:rPr>
          <w:rFonts w:hint="eastAsia"/>
          <w:iCs/>
          <w:noProof/>
          <w:sz w:val="28"/>
          <w:szCs w:val="28"/>
        </w:rPr>
        <w:t>严格控制耗煤项目的准入，耗煤建设项目实行煤炭减量替代。</w:t>
      </w:r>
      <w:r w:rsidR="00F15E85" w:rsidRPr="00FF61A9">
        <w:rPr>
          <w:rFonts w:hint="eastAsia"/>
          <w:iCs/>
          <w:noProof/>
          <w:sz w:val="28"/>
          <w:szCs w:val="28"/>
        </w:rPr>
        <w:t>不再新增燃煤机组装机容量，</w:t>
      </w:r>
      <w:r w:rsidR="00E12F05" w:rsidRPr="00FF61A9">
        <w:rPr>
          <w:rFonts w:hint="eastAsia"/>
          <w:iCs/>
          <w:noProof/>
          <w:sz w:val="28"/>
          <w:szCs w:val="28"/>
        </w:rPr>
        <w:t>禁止配套建设自备</w:t>
      </w:r>
      <w:r w:rsidR="00592FBF" w:rsidRPr="00FF61A9">
        <w:rPr>
          <w:rFonts w:hint="eastAsia"/>
          <w:iCs/>
          <w:noProof/>
          <w:sz w:val="28"/>
          <w:szCs w:val="28"/>
        </w:rPr>
        <w:t>燃煤</w:t>
      </w:r>
      <w:r w:rsidR="008F27A4" w:rsidRPr="00FF61A9">
        <w:rPr>
          <w:rFonts w:hint="eastAsia"/>
          <w:iCs/>
          <w:noProof/>
          <w:sz w:val="28"/>
          <w:szCs w:val="28"/>
        </w:rPr>
        <w:t>热电联产</w:t>
      </w:r>
      <w:r w:rsidR="00E12F05" w:rsidRPr="00FF61A9">
        <w:rPr>
          <w:rFonts w:hint="eastAsia"/>
          <w:iCs/>
          <w:noProof/>
          <w:sz w:val="28"/>
          <w:szCs w:val="28"/>
        </w:rPr>
        <w:t>项目，除向区域集中供热的热电联产项目外</w:t>
      </w:r>
      <w:r w:rsidR="00241101" w:rsidRPr="00FF61A9">
        <w:rPr>
          <w:rFonts w:hint="eastAsia"/>
          <w:iCs/>
          <w:noProof/>
          <w:sz w:val="28"/>
          <w:szCs w:val="28"/>
        </w:rPr>
        <w:t>，禁止新建</w:t>
      </w:r>
      <w:r w:rsidR="005702D7" w:rsidRPr="00FF61A9">
        <w:rPr>
          <w:rFonts w:hint="eastAsia"/>
          <w:iCs/>
          <w:noProof/>
          <w:sz w:val="28"/>
          <w:szCs w:val="28"/>
        </w:rPr>
        <w:t>高污染燃料</w:t>
      </w:r>
      <w:r w:rsidR="00241101" w:rsidRPr="00FF61A9">
        <w:rPr>
          <w:rFonts w:hint="eastAsia"/>
          <w:iCs/>
          <w:noProof/>
          <w:sz w:val="28"/>
          <w:szCs w:val="28"/>
        </w:rPr>
        <w:t>发电项目</w:t>
      </w:r>
      <w:r w:rsidR="00E12F05" w:rsidRPr="00FF61A9">
        <w:rPr>
          <w:rFonts w:hint="eastAsia"/>
          <w:iCs/>
          <w:noProof/>
          <w:sz w:val="28"/>
          <w:szCs w:val="28"/>
        </w:rPr>
        <w:t>。禁止新建每小时</w:t>
      </w:r>
      <w:r w:rsidR="00E12F05" w:rsidRPr="00FF61A9">
        <w:rPr>
          <w:rFonts w:hint="eastAsia"/>
          <w:iCs/>
          <w:noProof/>
          <w:sz w:val="28"/>
          <w:szCs w:val="28"/>
        </w:rPr>
        <w:t>35</w:t>
      </w:r>
      <w:r w:rsidR="00E12F05" w:rsidRPr="00FF61A9">
        <w:rPr>
          <w:rFonts w:hint="eastAsia"/>
          <w:iCs/>
          <w:noProof/>
          <w:sz w:val="28"/>
          <w:szCs w:val="28"/>
        </w:rPr>
        <w:t>蒸吨以下高污染燃料锅炉和直接燃用非压缩成型生物质锅炉。禁燃区内禁止新、改、扩建高污染燃料项目，严格控制冶金、建材等使用高污染燃料的项目准入。</w:t>
      </w:r>
    </w:p>
    <w:p w14:paraId="08FEE2F8" w14:textId="77777777" w:rsidR="00E577EA" w:rsidRPr="00FF61A9" w:rsidRDefault="00B07029" w:rsidP="00ED20FB">
      <w:pPr>
        <w:pStyle w:val="a0"/>
        <w:keepNext/>
        <w:keepLines/>
        <w:spacing w:beforeLines="0"/>
        <w:ind w:firstLine="562"/>
        <w:outlineLvl w:val="3"/>
        <w:rPr>
          <w:b/>
          <w:bCs/>
          <w:sz w:val="28"/>
          <w:szCs w:val="28"/>
        </w:rPr>
      </w:pPr>
      <w:r w:rsidRPr="00FF61A9">
        <w:rPr>
          <w:rFonts w:hint="eastAsia"/>
          <w:b/>
          <w:bCs/>
          <w:sz w:val="28"/>
          <w:szCs w:val="28"/>
        </w:rPr>
        <w:t>3</w:t>
      </w:r>
      <w:r w:rsidR="00A05CDA" w:rsidRPr="00FF61A9">
        <w:rPr>
          <w:rFonts w:hint="eastAsia"/>
          <w:b/>
          <w:bCs/>
          <w:sz w:val="28"/>
          <w:szCs w:val="28"/>
        </w:rPr>
        <w:t>.</w:t>
      </w:r>
      <w:r w:rsidR="00A05CDA" w:rsidRPr="00FF61A9">
        <w:rPr>
          <w:b/>
          <w:bCs/>
          <w:sz w:val="28"/>
          <w:szCs w:val="28"/>
        </w:rPr>
        <w:t xml:space="preserve"> </w:t>
      </w:r>
      <w:r w:rsidR="00BD0581" w:rsidRPr="00FF61A9">
        <w:rPr>
          <w:rFonts w:hint="eastAsia"/>
          <w:b/>
          <w:bCs/>
          <w:sz w:val="28"/>
          <w:szCs w:val="28"/>
        </w:rPr>
        <w:t>加大落后产能淘汰</w:t>
      </w:r>
      <w:r w:rsidR="00B90EBF" w:rsidRPr="00FF61A9">
        <w:rPr>
          <w:rFonts w:hint="eastAsia"/>
          <w:b/>
          <w:bCs/>
          <w:sz w:val="28"/>
          <w:szCs w:val="28"/>
        </w:rPr>
        <w:t>和过剩产能压减</w:t>
      </w:r>
      <w:r w:rsidR="00BD0581" w:rsidRPr="00FF61A9">
        <w:rPr>
          <w:rFonts w:hint="eastAsia"/>
          <w:b/>
          <w:bCs/>
          <w:sz w:val="28"/>
          <w:szCs w:val="28"/>
        </w:rPr>
        <w:t>力度</w:t>
      </w:r>
    </w:p>
    <w:p w14:paraId="35560CC6" w14:textId="6D18502B" w:rsidR="00E577EA" w:rsidRPr="00FF61A9" w:rsidRDefault="00461EA5" w:rsidP="002979D5">
      <w:pPr>
        <w:spacing w:beforeLines="0" w:line="300" w:lineRule="auto"/>
        <w:ind w:firstLine="560"/>
        <w:rPr>
          <w:rFonts w:hint="eastAsia"/>
          <w:iCs/>
          <w:noProof/>
          <w:sz w:val="28"/>
          <w:szCs w:val="28"/>
        </w:rPr>
      </w:pPr>
      <w:r w:rsidRPr="00FF61A9">
        <w:rPr>
          <w:rFonts w:hint="eastAsia"/>
          <w:iCs/>
          <w:noProof/>
          <w:sz w:val="28"/>
          <w:szCs w:val="28"/>
        </w:rPr>
        <w:t>加快高耗能重污染行业落后产能淘汰</w:t>
      </w:r>
      <w:r w:rsidR="00B90EBF" w:rsidRPr="00FF61A9">
        <w:rPr>
          <w:rFonts w:hint="eastAsia"/>
          <w:iCs/>
          <w:noProof/>
          <w:sz w:val="28"/>
          <w:szCs w:val="28"/>
        </w:rPr>
        <w:t>，</w:t>
      </w:r>
      <w:r w:rsidR="00F764ED" w:rsidRPr="00FF61A9">
        <w:rPr>
          <w:rFonts w:hint="eastAsia"/>
          <w:iCs/>
          <w:noProof/>
          <w:sz w:val="28"/>
          <w:szCs w:val="28"/>
        </w:rPr>
        <w:t>严格落实国家</w:t>
      </w:r>
      <w:r w:rsidR="00F764ED" w:rsidRPr="00FF61A9">
        <w:rPr>
          <w:rFonts w:hint="eastAsia"/>
          <w:iCs/>
          <w:noProof/>
          <w:sz w:val="28"/>
          <w:szCs w:val="28"/>
        </w:rPr>
        <w:t>16</w:t>
      </w:r>
      <w:r w:rsidR="00F764ED" w:rsidRPr="00FF61A9">
        <w:rPr>
          <w:rFonts w:hint="eastAsia"/>
          <w:iCs/>
          <w:noProof/>
          <w:sz w:val="28"/>
          <w:szCs w:val="28"/>
        </w:rPr>
        <w:t>部委《关于利用综合标准依法依规推动落后产能退出的指导意见》</w:t>
      </w:r>
      <w:r w:rsidR="00064C1E" w:rsidRPr="00FF61A9">
        <w:rPr>
          <w:rFonts w:hint="eastAsia"/>
          <w:iCs/>
          <w:noProof/>
          <w:sz w:val="28"/>
          <w:szCs w:val="28"/>
        </w:rPr>
        <w:t>和《产业结构调整指导目录》</w:t>
      </w:r>
      <w:r w:rsidR="00F764ED" w:rsidRPr="00FF61A9">
        <w:rPr>
          <w:rFonts w:hint="eastAsia"/>
          <w:iCs/>
          <w:noProof/>
          <w:sz w:val="28"/>
          <w:szCs w:val="28"/>
        </w:rPr>
        <w:t>，</w:t>
      </w:r>
      <w:r w:rsidR="009D2E4A" w:rsidRPr="00FF61A9">
        <w:rPr>
          <w:rFonts w:hint="eastAsia"/>
          <w:iCs/>
          <w:noProof/>
          <w:sz w:val="28"/>
          <w:szCs w:val="28"/>
        </w:rPr>
        <w:t>对经整改达不</w:t>
      </w:r>
      <w:r w:rsidR="00BA128A" w:rsidRPr="00FF61A9">
        <w:rPr>
          <w:rFonts w:hint="eastAsia"/>
          <w:iCs/>
          <w:noProof/>
          <w:sz w:val="28"/>
          <w:szCs w:val="28"/>
        </w:rPr>
        <w:t>到环保、能耗、安全、质量等强制性标准要求的产能，依法关停和退出</w:t>
      </w:r>
      <w:r w:rsidR="009D2E4A" w:rsidRPr="00FF61A9">
        <w:rPr>
          <w:rFonts w:hint="eastAsia"/>
          <w:iCs/>
          <w:noProof/>
          <w:sz w:val="28"/>
          <w:szCs w:val="28"/>
        </w:rPr>
        <w:t>。</w:t>
      </w:r>
      <w:r w:rsidR="00B90EBF" w:rsidRPr="00FF61A9">
        <w:rPr>
          <w:rFonts w:hint="eastAsia"/>
          <w:iCs/>
          <w:noProof/>
          <w:sz w:val="28"/>
          <w:szCs w:val="28"/>
        </w:rPr>
        <w:t>以化工、铸造等行业为重点，加大产业压减力度</w:t>
      </w:r>
      <w:r w:rsidR="00DC0AFB" w:rsidRPr="00FF61A9">
        <w:rPr>
          <w:rFonts w:hint="eastAsia"/>
          <w:iCs/>
          <w:noProof/>
          <w:sz w:val="28"/>
          <w:szCs w:val="28"/>
        </w:rPr>
        <w:t>。</w:t>
      </w:r>
      <w:r w:rsidR="009D2E4A" w:rsidRPr="00FF61A9">
        <w:rPr>
          <w:rFonts w:hint="eastAsia"/>
          <w:iCs/>
          <w:noProof/>
          <w:sz w:val="28"/>
          <w:szCs w:val="28"/>
        </w:rPr>
        <w:t>加强分行业综合绩效评价，促进排名垫底的企业产能转移发展</w:t>
      </w:r>
      <w:r w:rsidR="000606F5" w:rsidRPr="00FF61A9">
        <w:rPr>
          <w:rFonts w:hint="eastAsia"/>
          <w:iCs/>
          <w:noProof/>
          <w:sz w:val="28"/>
          <w:szCs w:val="28"/>
        </w:rPr>
        <w:t>；</w:t>
      </w:r>
      <w:r w:rsidR="009D2E4A" w:rsidRPr="00FF61A9">
        <w:rPr>
          <w:rFonts w:hint="eastAsia"/>
          <w:iCs/>
          <w:noProof/>
          <w:sz w:val="28"/>
          <w:szCs w:val="28"/>
        </w:rPr>
        <w:t>继续</w:t>
      </w:r>
      <w:r w:rsidR="000606F5" w:rsidRPr="00FF61A9">
        <w:rPr>
          <w:rFonts w:hint="eastAsia"/>
          <w:iCs/>
          <w:noProof/>
          <w:sz w:val="28"/>
          <w:szCs w:val="28"/>
        </w:rPr>
        <w:t>实施</w:t>
      </w:r>
      <w:r w:rsidR="009D2E4A" w:rsidRPr="00FF61A9">
        <w:rPr>
          <w:rFonts w:hint="eastAsia"/>
          <w:iCs/>
          <w:noProof/>
          <w:sz w:val="28"/>
          <w:szCs w:val="28"/>
        </w:rPr>
        <w:t>不锈钢行业、铸造行业的差别电价</w:t>
      </w:r>
      <w:r w:rsidR="00DF775C" w:rsidRPr="00FF61A9">
        <w:rPr>
          <w:rFonts w:hint="eastAsia"/>
          <w:iCs/>
          <w:noProof/>
          <w:sz w:val="28"/>
          <w:szCs w:val="28"/>
        </w:rPr>
        <w:t>工作</w:t>
      </w:r>
      <w:r w:rsidR="009D2E4A" w:rsidRPr="00FF61A9">
        <w:rPr>
          <w:rFonts w:hint="eastAsia"/>
          <w:iCs/>
          <w:noProof/>
          <w:sz w:val="28"/>
          <w:szCs w:val="28"/>
        </w:rPr>
        <w:t>，</w:t>
      </w:r>
      <w:r w:rsidR="00DF775C" w:rsidRPr="00FF61A9">
        <w:rPr>
          <w:rFonts w:hint="eastAsia"/>
          <w:iCs/>
          <w:noProof/>
          <w:sz w:val="28"/>
          <w:szCs w:val="28"/>
        </w:rPr>
        <w:t>扩大实施差别电价政策的行业范围</w:t>
      </w:r>
      <w:r w:rsidR="009D2E4A" w:rsidRPr="00FF61A9">
        <w:rPr>
          <w:rFonts w:hint="eastAsia"/>
          <w:iCs/>
          <w:noProof/>
          <w:sz w:val="28"/>
          <w:szCs w:val="28"/>
        </w:rPr>
        <w:t>。</w:t>
      </w:r>
      <w:bookmarkStart w:id="63" w:name="_Hlk529806274"/>
      <w:r w:rsidR="00B418B8" w:rsidRPr="00B418B8">
        <w:rPr>
          <w:rFonts w:hint="eastAsia"/>
          <w:iCs/>
          <w:noProof/>
          <w:sz w:val="28"/>
          <w:szCs w:val="28"/>
        </w:rPr>
        <w:t>淘汰关停环保、能耗、安全等不达标的</w:t>
      </w:r>
      <w:r w:rsidR="00B418B8" w:rsidRPr="00B418B8">
        <w:rPr>
          <w:rFonts w:hint="eastAsia"/>
          <w:iCs/>
          <w:noProof/>
          <w:sz w:val="28"/>
          <w:szCs w:val="28"/>
        </w:rPr>
        <w:t>30</w:t>
      </w:r>
      <w:r w:rsidR="00B418B8" w:rsidRPr="00B418B8">
        <w:rPr>
          <w:rFonts w:hint="eastAsia"/>
          <w:iCs/>
          <w:noProof/>
          <w:sz w:val="28"/>
          <w:szCs w:val="28"/>
        </w:rPr>
        <w:t>万千瓦以下燃煤机组。</w:t>
      </w:r>
      <w:r w:rsidR="00290594" w:rsidRPr="00FF61A9">
        <w:rPr>
          <w:rFonts w:hint="eastAsia"/>
          <w:iCs/>
          <w:noProof/>
          <w:sz w:val="28"/>
          <w:szCs w:val="28"/>
        </w:rPr>
        <w:t>2020</w:t>
      </w:r>
      <w:r w:rsidR="00290594" w:rsidRPr="00FF61A9">
        <w:rPr>
          <w:rFonts w:hint="eastAsia"/>
          <w:iCs/>
          <w:noProof/>
          <w:sz w:val="28"/>
          <w:szCs w:val="28"/>
        </w:rPr>
        <w:t>年，完成镇海电厂</w:t>
      </w:r>
      <w:r w:rsidR="00290594" w:rsidRPr="00FF61A9">
        <w:rPr>
          <w:rFonts w:hint="eastAsia"/>
          <w:iCs/>
          <w:noProof/>
          <w:sz w:val="28"/>
          <w:szCs w:val="28"/>
        </w:rPr>
        <w:t>4</w:t>
      </w:r>
      <w:r w:rsidR="00290594" w:rsidRPr="00FF61A9">
        <w:rPr>
          <w:rFonts w:hint="eastAsia"/>
          <w:iCs/>
          <w:noProof/>
          <w:sz w:val="28"/>
          <w:szCs w:val="28"/>
        </w:rPr>
        <w:t>台共</w:t>
      </w:r>
      <w:r w:rsidR="00290594" w:rsidRPr="00FF61A9">
        <w:rPr>
          <w:rFonts w:hint="eastAsia"/>
          <w:iCs/>
          <w:noProof/>
          <w:sz w:val="28"/>
          <w:szCs w:val="28"/>
        </w:rPr>
        <w:t>86</w:t>
      </w:r>
      <w:r w:rsidR="00290594" w:rsidRPr="00FF61A9">
        <w:rPr>
          <w:rFonts w:hint="eastAsia"/>
          <w:iCs/>
          <w:noProof/>
          <w:sz w:val="28"/>
          <w:szCs w:val="28"/>
        </w:rPr>
        <w:t>万千瓦燃煤机组</w:t>
      </w:r>
      <w:r w:rsidR="00FC2C83">
        <w:rPr>
          <w:rFonts w:hint="eastAsia"/>
          <w:iCs/>
          <w:noProof/>
          <w:sz w:val="28"/>
          <w:szCs w:val="28"/>
        </w:rPr>
        <w:t>关停</w:t>
      </w:r>
      <w:r w:rsidR="00290594" w:rsidRPr="00FF61A9">
        <w:rPr>
          <w:rFonts w:hint="eastAsia"/>
          <w:iCs/>
          <w:noProof/>
          <w:sz w:val="28"/>
          <w:szCs w:val="28"/>
        </w:rPr>
        <w:t>工作。</w:t>
      </w:r>
      <w:bookmarkEnd w:id="63"/>
      <w:r w:rsidR="009D2E4A" w:rsidRPr="00FF61A9">
        <w:rPr>
          <w:rFonts w:hint="eastAsia"/>
          <w:iCs/>
          <w:noProof/>
          <w:sz w:val="28"/>
          <w:szCs w:val="28"/>
        </w:rPr>
        <w:t>淘汰铸造企业落后产能设备，并逐步推进铸造行业低效企业淘汰和转型升级。</w:t>
      </w:r>
      <w:r w:rsidR="00342D33" w:rsidRPr="00FF61A9">
        <w:rPr>
          <w:rFonts w:hint="eastAsia"/>
          <w:iCs/>
          <w:noProof/>
          <w:sz w:val="28"/>
          <w:szCs w:val="28"/>
        </w:rPr>
        <w:t>2018</w:t>
      </w:r>
      <w:r w:rsidR="00342D33" w:rsidRPr="00FF61A9">
        <w:rPr>
          <w:rFonts w:hint="eastAsia"/>
          <w:iCs/>
          <w:noProof/>
          <w:sz w:val="28"/>
          <w:szCs w:val="28"/>
        </w:rPr>
        <w:t>～</w:t>
      </w:r>
      <w:r w:rsidR="00342D33" w:rsidRPr="00FF61A9">
        <w:rPr>
          <w:rFonts w:hint="eastAsia"/>
          <w:iCs/>
          <w:noProof/>
          <w:sz w:val="28"/>
          <w:szCs w:val="28"/>
        </w:rPr>
        <w:t>2020</w:t>
      </w:r>
      <w:r w:rsidR="00342D33" w:rsidRPr="00FF61A9">
        <w:rPr>
          <w:rFonts w:hint="eastAsia"/>
          <w:iCs/>
          <w:noProof/>
          <w:sz w:val="28"/>
          <w:szCs w:val="28"/>
        </w:rPr>
        <w:t>年，每年淘汰落后产能企业</w:t>
      </w:r>
      <w:r w:rsidR="00342D33" w:rsidRPr="00FF61A9">
        <w:rPr>
          <w:rFonts w:hint="eastAsia"/>
          <w:iCs/>
          <w:noProof/>
          <w:sz w:val="28"/>
          <w:szCs w:val="28"/>
        </w:rPr>
        <w:t>100</w:t>
      </w:r>
      <w:r w:rsidR="00342D33" w:rsidRPr="00FF61A9">
        <w:rPr>
          <w:rFonts w:hint="eastAsia"/>
          <w:iCs/>
          <w:noProof/>
          <w:sz w:val="28"/>
          <w:szCs w:val="28"/>
        </w:rPr>
        <w:t>家以上、新增小微企业园</w:t>
      </w:r>
      <w:r w:rsidR="00342D33" w:rsidRPr="00FF61A9">
        <w:rPr>
          <w:rFonts w:hint="eastAsia"/>
          <w:iCs/>
          <w:noProof/>
          <w:sz w:val="28"/>
          <w:szCs w:val="28"/>
        </w:rPr>
        <w:t>10</w:t>
      </w:r>
      <w:r w:rsidR="00342D33" w:rsidRPr="00FF61A9">
        <w:rPr>
          <w:rFonts w:hint="eastAsia"/>
          <w:iCs/>
          <w:noProof/>
          <w:sz w:val="28"/>
          <w:szCs w:val="28"/>
        </w:rPr>
        <w:t>家以上，年均推动</w:t>
      </w:r>
      <w:r w:rsidR="00342D33" w:rsidRPr="00FF61A9">
        <w:rPr>
          <w:rFonts w:hint="eastAsia"/>
          <w:iCs/>
          <w:noProof/>
          <w:sz w:val="28"/>
          <w:szCs w:val="28"/>
        </w:rPr>
        <w:t>300</w:t>
      </w:r>
      <w:r w:rsidR="00342D33" w:rsidRPr="00FF61A9">
        <w:rPr>
          <w:rFonts w:hint="eastAsia"/>
          <w:iCs/>
          <w:noProof/>
          <w:sz w:val="28"/>
          <w:szCs w:val="28"/>
        </w:rPr>
        <w:t>家以上中小微企业入园提升发展。</w:t>
      </w:r>
      <w:r w:rsidR="00315F71" w:rsidRPr="00C5411F">
        <w:rPr>
          <w:rFonts w:hint="eastAsia"/>
          <w:iCs/>
          <w:noProof/>
          <w:sz w:val="28"/>
          <w:szCs w:val="28"/>
        </w:rPr>
        <w:t>加快城市建成区内重污染企业搬迁</w:t>
      </w:r>
      <w:r w:rsidR="00FC2C83">
        <w:rPr>
          <w:rFonts w:hint="eastAsia"/>
          <w:iCs/>
          <w:noProof/>
          <w:sz w:val="28"/>
          <w:szCs w:val="28"/>
        </w:rPr>
        <w:t>。</w:t>
      </w:r>
    </w:p>
    <w:p w14:paraId="4134E91D" w14:textId="77777777" w:rsidR="00BA128A" w:rsidRPr="00FF61A9" w:rsidRDefault="005179EE" w:rsidP="00ED20FB">
      <w:pPr>
        <w:pStyle w:val="a0"/>
        <w:keepNext/>
        <w:keepLines/>
        <w:spacing w:beforeLines="0"/>
        <w:ind w:firstLine="562"/>
        <w:outlineLvl w:val="3"/>
        <w:rPr>
          <w:b/>
          <w:bCs/>
          <w:sz w:val="28"/>
          <w:szCs w:val="28"/>
        </w:rPr>
      </w:pPr>
      <w:r>
        <w:rPr>
          <w:b/>
          <w:bCs/>
          <w:sz w:val="28"/>
          <w:szCs w:val="28"/>
        </w:rPr>
        <w:t>4</w:t>
      </w:r>
      <w:r w:rsidR="00A05CDA" w:rsidRPr="00FF61A9">
        <w:rPr>
          <w:rFonts w:hint="eastAsia"/>
          <w:b/>
          <w:bCs/>
          <w:sz w:val="28"/>
          <w:szCs w:val="28"/>
        </w:rPr>
        <w:t>.</w:t>
      </w:r>
      <w:r w:rsidR="00A05CDA" w:rsidRPr="00FF61A9">
        <w:rPr>
          <w:b/>
          <w:bCs/>
          <w:sz w:val="28"/>
          <w:szCs w:val="28"/>
        </w:rPr>
        <w:t xml:space="preserve"> </w:t>
      </w:r>
      <w:r w:rsidR="00BA128A" w:rsidRPr="00FF61A9">
        <w:rPr>
          <w:rFonts w:hint="eastAsia"/>
          <w:b/>
          <w:bCs/>
          <w:sz w:val="28"/>
          <w:szCs w:val="28"/>
        </w:rPr>
        <w:t>实施绿色</w:t>
      </w:r>
      <w:r w:rsidR="0050012C" w:rsidRPr="00FF61A9">
        <w:rPr>
          <w:rFonts w:hint="eastAsia"/>
          <w:b/>
          <w:bCs/>
          <w:sz w:val="28"/>
          <w:szCs w:val="28"/>
        </w:rPr>
        <w:t>清洁生产</w:t>
      </w:r>
    </w:p>
    <w:p w14:paraId="25DFC791" w14:textId="58C873D0" w:rsidR="00BA128A" w:rsidRPr="00FF61A9" w:rsidRDefault="00BA128A" w:rsidP="002979D5">
      <w:pPr>
        <w:spacing w:beforeLines="0" w:line="300" w:lineRule="auto"/>
        <w:ind w:firstLine="560"/>
        <w:rPr>
          <w:iCs/>
          <w:noProof/>
          <w:sz w:val="28"/>
          <w:szCs w:val="28"/>
        </w:rPr>
      </w:pPr>
      <w:r w:rsidRPr="00FF61A9">
        <w:rPr>
          <w:rFonts w:hint="eastAsia"/>
          <w:iCs/>
          <w:noProof/>
          <w:sz w:val="28"/>
          <w:szCs w:val="28"/>
        </w:rPr>
        <w:t>组织实施石化</w:t>
      </w:r>
      <w:r w:rsidR="00EE1F26" w:rsidRPr="00FF61A9">
        <w:rPr>
          <w:rFonts w:hint="eastAsia"/>
          <w:iCs/>
          <w:noProof/>
          <w:sz w:val="28"/>
          <w:szCs w:val="28"/>
        </w:rPr>
        <w:t>化工、电力（热力）、钢铁</w:t>
      </w:r>
      <w:r w:rsidRPr="00FF61A9">
        <w:rPr>
          <w:rFonts w:hint="eastAsia"/>
          <w:iCs/>
          <w:noProof/>
          <w:sz w:val="28"/>
          <w:szCs w:val="28"/>
        </w:rPr>
        <w:t>等主要高耗能行业的绿色化升级改造。全面推广实施绿色化工技术和清洁生产，推广</w:t>
      </w:r>
      <w:r w:rsidRPr="00FF61A9">
        <w:rPr>
          <w:rFonts w:hint="eastAsia"/>
          <w:iCs/>
          <w:noProof/>
          <w:sz w:val="28"/>
          <w:szCs w:val="28"/>
        </w:rPr>
        <w:lastRenderedPageBreak/>
        <w:t>化工园区产业集聚、能源有效利用、排放集中治理等先进生产方式，实现绿色制造，全市化工行业单位产品能耗和主要污染物排放</w:t>
      </w:r>
      <w:r w:rsidR="000547E7" w:rsidRPr="00FF61A9">
        <w:rPr>
          <w:rFonts w:hint="eastAsia"/>
          <w:iCs/>
          <w:noProof/>
          <w:sz w:val="28"/>
          <w:szCs w:val="28"/>
        </w:rPr>
        <w:t>绩效</w:t>
      </w:r>
      <w:r w:rsidRPr="00FF61A9">
        <w:rPr>
          <w:rFonts w:hint="eastAsia"/>
          <w:iCs/>
          <w:noProof/>
          <w:sz w:val="28"/>
          <w:szCs w:val="28"/>
        </w:rPr>
        <w:t>达到国内领先水平。加快燃煤发电升级与改造，实现供电煤耗、污染排放、煤炭占能源消费比重“三降低”。充分回收利用余压、余热、副产煤气等生产过程中产生的二次能源，力争行业清洁生产及能耗、物耗进入国内钢铁行业发展的领先水平。</w:t>
      </w:r>
    </w:p>
    <w:p w14:paraId="14F7CAD6" w14:textId="1D0FC583" w:rsidR="00BA128A" w:rsidRPr="00FF61A9" w:rsidRDefault="00BA128A" w:rsidP="002979D5">
      <w:pPr>
        <w:spacing w:beforeLines="0" w:line="300" w:lineRule="auto"/>
        <w:ind w:firstLine="560"/>
        <w:rPr>
          <w:iCs/>
          <w:noProof/>
          <w:sz w:val="28"/>
          <w:szCs w:val="28"/>
        </w:rPr>
      </w:pPr>
      <w:r w:rsidRPr="00FF61A9">
        <w:rPr>
          <w:rFonts w:hint="eastAsia"/>
          <w:iCs/>
          <w:noProof/>
          <w:sz w:val="28"/>
          <w:szCs w:val="28"/>
        </w:rPr>
        <w:t>在火电、钢铁、化工、水泥、石化、有色金属冶炼等重污染行业开展强制性清洁生产审核，鼓励其他行业开展自愿性清洁生产审核，鼓励企业工艺技术装备更新改造</w:t>
      </w:r>
      <w:r w:rsidR="006D6826" w:rsidRPr="00FF61A9">
        <w:rPr>
          <w:rFonts w:hint="eastAsia"/>
          <w:iCs/>
          <w:noProof/>
          <w:sz w:val="28"/>
          <w:szCs w:val="28"/>
        </w:rPr>
        <w:t>。</w:t>
      </w:r>
    </w:p>
    <w:p w14:paraId="012D4053" w14:textId="77777777" w:rsidR="0076071E" w:rsidRPr="00FF61A9" w:rsidRDefault="00046B81" w:rsidP="00046B81">
      <w:pPr>
        <w:pStyle w:val="a0"/>
        <w:spacing w:beforeLines="0"/>
        <w:ind w:firstLine="562"/>
        <w:outlineLvl w:val="2"/>
        <w:rPr>
          <w:b/>
          <w:iCs/>
          <w:noProof/>
          <w:sz w:val="28"/>
          <w:szCs w:val="28"/>
        </w:rPr>
      </w:pPr>
      <w:bookmarkStart w:id="64" w:name="_Toc525291398"/>
      <w:r w:rsidRPr="00FF61A9">
        <w:rPr>
          <w:rFonts w:hint="eastAsia"/>
          <w:b/>
          <w:iCs/>
          <w:noProof/>
          <w:sz w:val="28"/>
          <w:szCs w:val="28"/>
        </w:rPr>
        <w:t>（二）</w:t>
      </w:r>
      <w:r w:rsidR="00BD0581" w:rsidRPr="00FF61A9">
        <w:rPr>
          <w:rFonts w:hint="eastAsia"/>
          <w:b/>
          <w:iCs/>
          <w:noProof/>
          <w:sz w:val="28"/>
          <w:szCs w:val="28"/>
        </w:rPr>
        <w:t>推进能源结构调整</w:t>
      </w:r>
      <w:r w:rsidR="008A7425" w:rsidRPr="00FF61A9">
        <w:rPr>
          <w:rFonts w:hint="eastAsia"/>
          <w:b/>
          <w:iCs/>
          <w:noProof/>
          <w:sz w:val="28"/>
          <w:szCs w:val="28"/>
        </w:rPr>
        <w:t>与</w:t>
      </w:r>
      <w:r w:rsidR="00BD0581" w:rsidRPr="00FF61A9">
        <w:rPr>
          <w:rFonts w:hint="eastAsia"/>
          <w:b/>
          <w:iCs/>
          <w:noProof/>
          <w:sz w:val="28"/>
          <w:szCs w:val="28"/>
        </w:rPr>
        <w:t>清洁化利用</w:t>
      </w:r>
      <w:bookmarkEnd w:id="64"/>
    </w:p>
    <w:p w14:paraId="400955B1" w14:textId="77777777" w:rsidR="001F088B" w:rsidRPr="00FF61A9" w:rsidRDefault="00B07029" w:rsidP="00B07029">
      <w:pPr>
        <w:pStyle w:val="a0"/>
        <w:keepNext/>
        <w:keepLines/>
        <w:spacing w:beforeLines="0"/>
        <w:ind w:firstLine="562"/>
        <w:outlineLvl w:val="3"/>
        <w:rPr>
          <w:b/>
          <w:bCs/>
          <w:sz w:val="28"/>
          <w:szCs w:val="28"/>
        </w:rPr>
      </w:pPr>
      <w:r w:rsidRPr="00FF61A9">
        <w:rPr>
          <w:rFonts w:hint="eastAsia"/>
          <w:b/>
          <w:bCs/>
          <w:sz w:val="28"/>
          <w:szCs w:val="28"/>
        </w:rPr>
        <w:t>1</w:t>
      </w:r>
      <w:r w:rsidR="00A05CDA" w:rsidRPr="00FF61A9">
        <w:rPr>
          <w:rFonts w:hint="eastAsia"/>
          <w:b/>
          <w:bCs/>
          <w:sz w:val="28"/>
          <w:szCs w:val="28"/>
        </w:rPr>
        <w:t>.</w:t>
      </w:r>
      <w:r w:rsidR="00A05CDA" w:rsidRPr="00FF61A9">
        <w:rPr>
          <w:b/>
          <w:bCs/>
          <w:sz w:val="28"/>
          <w:szCs w:val="28"/>
        </w:rPr>
        <w:t xml:space="preserve"> </w:t>
      </w:r>
      <w:r w:rsidR="001F088B" w:rsidRPr="00FF61A9">
        <w:rPr>
          <w:rFonts w:hint="eastAsia"/>
          <w:b/>
          <w:bCs/>
          <w:sz w:val="28"/>
          <w:szCs w:val="28"/>
        </w:rPr>
        <w:t>严格控制煤炭消费总量</w:t>
      </w:r>
    </w:p>
    <w:p w14:paraId="41294137" w14:textId="33AF06CE" w:rsidR="001F088B" w:rsidRPr="00FF61A9" w:rsidRDefault="00015A6E" w:rsidP="002979D5">
      <w:pPr>
        <w:spacing w:beforeLines="0" w:line="300" w:lineRule="auto"/>
        <w:ind w:firstLine="560"/>
        <w:rPr>
          <w:iCs/>
          <w:noProof/>
          <w:sz w:val="28"/>
          <w:szCs w:val="28"/>
        </w:rPr>
      </w:pPr>
      <w:r w:rsidRPr="00FF61A9">
        <w:rPr>
          <w:rFonts w:hint="eastAsia"/>
          <w:iCs/>
          <w:noProof/>
          <w:sz w:val="28"/>
          <w:szCs w:val="28"/>
        </w:rPr>
        <w:t>严格实行煤炭消费总量控制。</w:t>
      </w:r>
      <w:r w:rsidR="001F088B" w:rsidRPr="00FF61A9">
        <w:rPr>
          <w:rFonts w:hint="eastAsia"/>
          <w:iCs/>
          <w:noProof/>
          <w:sz w:val="28"/>
          <w:szCs w:val="28"/>
        </w:rPr>
        <w:t>进一步优化能源消费结构，</w:t>
      </w:r>
      <w:r w:rsidR="00887128">
        <w:rPr>
          <w:rFonts w:hint="eastAsia"/>
          <w:iCs/>
          <w:noProof/>
          <w:sz w:val="28"/>
          <w:szCs w:val="28"/>
        </w:rPr>
        <w:t>到</w:t>
      </w:r>
      <w:r w:rsidR="00887128">
        <w:rPr>
          <w:rFonts w:hint="eastAsia"/>
          <w:iCs/>
          <w:noProof/>
          <w:sz w:val="28"/>
          <w:szCs w:val="28"/>
        </w:rPr>
        <w:t>2020</w:t>
      </w:r>
      <w:r w:rsidR="00887128">
        <w:rPr>
          <w:rFonts w:hint="eastAsia"/>
          <w:iCs/>
          <w:noProof/>
          <w:sz w:val="28"/>
          <w:szCs w:val="28"/>
        </w:rPr>
        <w:t>年</w:t>
      </w:r>
      <w:r w:rsidR="001F088B" w:rsidRPr="00FF61A9">
        <w:rPr>
          <w:rFonts w:hint="eastAsia"/>
          <w:iCs/>
          <w:noProof/>
          <w:sz w:val="28"/>
          <w:szCs w:val="28"/>
        </w:rPr>
        <w:t>力争原煤消费占一次能源消费的比重控制在</w:t>
      </w:r>
      <w:r w:rsidR="001F088B" w:rsidRPr="00FF61A9">
        <w:rPr>
          <w:rFonts w:hint="eastAsia"/>
          <w:iCs/>
          <w:noProof/>
          <w:sz w:val="28"/>
          <w:szCs w:val="28"/>
        </w:rPr>
        <w:t>40%</w:t>
      </w:r>
      <w:r w:rsidR="001F088B" w:rsidRPr="00FF61A9">
        <w:rPr>
          <w:rFonts w:hint="eastAsia"/>
          <w:iCs/>
          <w:noProof/>
          <w:sz w:val="28"/>
          <w:szCs w:val="28"/>
        </w:rPr>
        <w:t>左右，</w:t>
      </w:r>
      <w:r w:rsidR="00AD5FD9" w:rsidRPr="00FF61A9">
        <w:rPr>
          <w:rFonts w:hint="eastAsia"/>
          <w:iCs/>
          <w:noProof/>
          <w:sz w:val="28"/>
          <w:szCs w:val="28"/>
        </w:rPr>
        <w:t>原煤消费量不高于</w:t>
      </w:r>
      <w:r w:rsidR="00AD5FD9" w:rsidRPr="00FF61A9">
        <w:rPr>
          <w:rFonts w:hint="eastAsia"/>
          <w:iCs/>
          <w:noProof/>
          <w:sz w:val="28"/>
          <w:szCs w:val="28"/>
        </w:rPr>
        <w:t>2011</w:t>
      </w:r>
      <w:r w:rsidR="00AD5FD9" w:rsidRPr="00FF61A9">
        <w:rPr>
          <w:rFonts w:hint="eastAsia"/>
          <w:iCs/>
          <w:noProof/>
          <w:sz w:val="28"/>
          <w:szCs w:val="28"/>
        </w:rPr>
        <w:t>年水平，并</w:t>
      </w:r>
      <w:r w:rsidR="00CD72E9" w:rsidRPr="00FF61A9">
        <w:rPr>
          <w:rFonts w:hint="eastAsia"/>
          <w:iCs/>
          <w:noProof/>
          <w:sz w:val="28"/>
          <w:szCs w:val="28"/>
        </w:rPr>
        <w:t>完成省下达的煤炭削减任务</w:t>
      </w:r>
      <w:r w:rsidR="00FC2C83">
        <w:rPr>
          <w:rFonts w:hint="eastAsia"/>
          <w:iCs/>
          <w:noProof/>
          <w:sz w:val="28"/>
          <w:szCs w:val="28"/>
        </w:rPr>
        <w:t>。</w:t>
      </w:r>
    </w:p>
    <w:p w14:paraId="66B7BF15" w14:textId="77777777" w:rsidR="001F088B" w:rsidRPr="00FF61A9" w:rsidRDefault="00015A6E" w:rsidP="002979D5">
      <w:pPr>
        <w:spacing w:beforeLines="0" w:line="300" w:lineRule="auto"/>
        <w:ind w:firstLine="560"/>
        <w:rPr>
          <w:iCs/>
          <w:noProof/>
          <w:sz w:val="28"/>
          <w:szCs w:val="28"/>
        </w:rPr>
      </w:pPr>
      <w:r w:rsidRPr="00FF61A9">
        <w:rPr>
          <w:rFonts w:hint="eastAsia"/>
          <w:iCs/>
          <w:noProof/>
          <w:sz w:val="28"/>
          <w:szCs w:val="28"/>
        </w:rPr>
        <w:t>加强</w:t>
      </w:r>
      <w:r w:rsidR="001F088B" w:rsidRPr="00FF61A9">
        <w:rPr>
          <w:rFonts w:hint="eastAsia"/>
          <w:iCs/>
          <w:noProof/>
          <w:sz w:val="28"/>
          <w:szCs w:val="28"/>
        </w:rPr>
        <w:t>重点燃煤项目的</w:t>
      </w:r>
      <w:r w:rsidR="000B4F6C" w:rsidRPr="00FF61A9">
        <w:rPr>
          <w:rFonts w:hint="eastAsia"/>
          <w:iCs/>
          <w:noProof/>
          <w:sz w:val="28"/>
          <w:szCs w:val="28"/>
        </w:rPr>
        <w:t>整治</w:t>
      </w:r>
      <w:r w:rsidR="001F088B" w:rsidRPr="00FF61A9">
        <w:rPr>
          <w:rFonts w:hint="eastAsia"/>
          <w:iCs/>
          <w:noProof/>
          <w:sz w:val="28"/>
          <w:szCs w:val="28"/>
        </w:rPr>
        <w:t>工作。</w:t>
      </w:r>
      <w:bookmarkStart w:id="65" w:name="_Hlk529806967"/>
      <w:r w:rsidRPr="00FF61A9">
        <w:rPr>
          <w:rFonts w:hint="eastAsia"/>
          <w:iCs/>
          <w:noProof/>
          <w:sz w:val="28"/>
          <w:szCs w:val="28"/>
        </w:rPr>
        <w:t>继续</w:t>
      </w:r>
      <w:r w:rsidR="001F088B" w:rsidRPr="00FF61A9">
        <w:rPr>
          <w:rFonts w:hint="eastAsia"/>
          <w:iCs/>
          <w:noProof/>
          <w:sz w:val="28"/>
          <w:szCs w:val="28"/>
        </w:rPr>
        <w:t>推进燃煤小锅炉的淘汰改造</w:t>
      </w:r>
      <w:r w:rsidR="00165069">
        <w:rPr>
          <w:rFonts w:hint="eastAsia"/>
          <w:iCs/>
          <w:noProof/>
          <w:sz w:val="28"/>
          <w:szCs w:val="28"/>
        </w:rPr>
        <w:t>。</w:t>
      </w:r>
      <w:r w:rsidR="00FD7CB7" w:rsidRPr="00FF61A9">
        <w:rPr>
          <w:rFonts w:hint="eastAsia"/>
          <w:iCs/>
          <w:noProof/>
          <w:sz w:val="28"/>
          <w:szCs w:val="28"/>
        </w:rPr>
        <w:t>2019</w:t>
      </w:r>
      <w:r w:rsidR="00543EE2" w:rsidRPr="00FF61A9">
        <w:rPr>
          <w:rFonts w:hint="eastAsia"/>
          <w:iCs/>
          <w:noProof/>
          <w:sz w:val="28"/>
          <w:szCs w:val="28"/>
        </w:rPr>
        <w:t>年，</w:t>
      </w:r>
      <w:r w:rsidR="0074101C" w:rsidRPr="00FF61A9">
        <w:rPr>
          <w:iCs/>
          <w:noProof/>
          <w:sz w:val="28"/>
          <w:szCs w:val="28"/>
        </w:rPr>
        <w:t>全面淘汰</w:t>
      </w:r>
      <w:r w:rsidR="0074101C" w:rsidRPr="00FF61A9">
        <w:rPr>
          <w:rFonts w:hint="eastAsia"/>
          <w:iCs/>
          <w:noProof/>
          <w:sz w:val="28"/>
          <w:szCs w:val="28"/>
        </w:rPr>
        <w:t>10</w:t>
      </w:r>
      <w:r w:rsidR="0074101C" w:rsidRPr="00FF61A9">
        <w:rPr>
          <w:iCs/>
          <w:noProof/>
          <w:sz w:val="28"/>
          <w:szCs w:val="28"/>
        </w:rPr>
        <w:t>蒸吨</w:t>
      </w:r>
      <w:r w:rsidR="008E19BF">
        <w:rPr>
          <w:rFonts w:hint="eastAsia"/>
          <w:iCs/>
          <w:noProof/>
          <w:sz w:val="28"/>
          <w:szCs w:val="28"/>
        </w:rPr>
        <w:t>/</w:t>
      </w:r>
      <w:r w:rsidR="0074101C" w:rsidRPr="00FF61A9">
        <w:rPr>
          <w:iCs/>
          <w:noProof/>
          <w:sz w:val="28"/>
          <w:szCs w:val="28"/>
        </w:rPr>
        <w:t>小时及以下燃煤锅炉</w:t>
      </w:r>
      <w:r w:rsidR="004B5273" w:rsidRPr="00FF61A9">
        <w:rPr>
          <w:rFonts w:hint="eastAsia"/>
          <w:iCs/>
          <w:noProof/>
          <w:sz w:val="28"/>
          <w:szCs w:val="28"/>
        </w:rPr>
        <w:t>。</w:t>
      </w:r>
      <w:r w:rsidR="00FD7CB7" w:rsidRPr="00FF61A9">
        <w:rPr>
          <w:rFonts w:hint="eastAsia"/>
          <w:iCs/>
          <w:noProof/>
          <w:sz w:val="28"/>
          <w:szCs w:val="28"/>
        </w:rPr>
        <w:t>2020</w:t>
      </w:r>
      <w:r w:rsidR="00FD7CB7" w:rsidRPr="00FF61A9">
        <w:rPr>
          <w:rFonts w:hint="eastAsia"/>
          <w:iCs/>
          <w:noProof/>
          <w:sz w:val="28"/>
          <w:szCs w:val="28"/>
        </w:rPr>
        <w:t>年</w:t>
      </w:r>
      <w:r w:rsidR="004B5273" w:rsidRPr="00FF61A9">
        <w:rPr>
          <w:rFonts w:hint="eastAsia"/>
          <w:iCs/>
          <w:noProof/>
          <w:sz w:val="28"/>
          <w:szCs w:val="28"/>
        </w:rPr>
        <w:t>，</w:t>
      </w:r>
      <w:r w:rsidR="0074101C" w:rsidRPr="00FF61A9">
        <w:rPr>
          <w:iCs/>
          <w:noProof/>
          <w:sz w:val="28"/>
          <w:szCs w:val="28"/>
        </w:rPr>
        <w:t>县级及以上城市建成区基本淘汰茶水炉、经营性炉灶、储粮烘干设备等燃煤设施；</w:t>
      </w:r>
      <w:r w:rsidR="00FE50C5" w:rsidRPr="00FF61A9">
        <w:rPr>
          <w:iCs/>
          <w:noProof/>
          <w:sz w:val="28"/>
          <w:szCs w:val="28"/>
        </w:rPr>
        <w:t>全市</w:t>
      </w:r>
      <w:r w:rsidR="00312D5E" w:rsidRPr="00FF61A9">
        <w:rPr>
          <w:rFonts w:hint="eastAsia"/>
          <w:iCs/>
          <w:noProof/>
          <w:sz w:val="28"/>
          <w:szCs w:val="28"/>
        </w:rPr>
        <w:t>基本淘汰</w:t>
      </w:r>
      <w:r w:rsidR="00312D5E" w:rsidRPr="00FF61A9">
        <w:rPr>
          <w:rFonts w:hint="eastAsia"/>
          <w:iCs/>
          <w:noProof/>
          <w:sz w:val="28"/>
          <w:szCs w:val="28"/>
        </w:rPr>
        <w:t>10</w:t>
      </w:r>
      <w:r w:rsidR="00312D5E" w:rsidRPr="00FF61A9">
        <w:rPr>
          <w:iCs/>
          <w:noProof/>
          <w:sz w:val="28"/>
          <w:szCs w:val="28"/>
        </w:rPr>
        <w:t xml:space="preserve"> </w:t>
      </w:r>
      <w:r w:rsidR="00312D5E" w:rsidRPr="00FF61A9">
        <w:rPr>
          <w:rFonts w:hint="eastAsia"/>
          <w:iCs/>
          <w:noProof/>
          <w:sz w:val="28"/>
          <w:szCs w:val="28"/>
        </w:rPr>
        <w:t>蒸吨</w:t>
      </w:r>
      <w:r w:rsidR="00312D5E" w:rsidRPr="00FF61A9">
        <w:rPr>
          <w:rFonts w:hint="eastAsia"/>
          <w:iCs/>
          <w:noProof/>
          <w:sz w:val="28"/>
          <w:szCs w:val="28"/>
        </w:rPr>
        <w:t>/</w:t>
      </w:r>
      <w:r w:rsidR="00312D5E" w:rsidRPr="00FF61A9">
        <w:rPr>
          <w:rFonts w:hint="eastAsia"/>
          <w:iCs/>
          <w:noProof/>
          <w:sz w:val="28"/>
          <w:szCs w:val="28"/>
        </w:rPr>
        <w:t>小时以上</w:t>
      </w:r>
      <w:r w:rsidR="00312D5E" w:rsidRPr="00FF61A9">
        <w:rPr>
          <w:rFonts w:hint="eastAsia"/>
          <w:iCs/>
          <w:noProof/>
          <w:sz w:val="28"/>
          <w:szCs w:val="28"/>
        </w:rPr>
        <w:t>35</w:t>
      </w:r>
      <w:r w:rsidR="00312D5E" w:rsidRPr="00FF61A9">
        <w:rPr>
          <w:iCs/>
          <w:noProof/>
          <w:sz w:val="28"/>
          <w:szCs w:val="28"/>
        </w:rPr>
        <w:t xml:space="preserve"> </w:t>
      </w:r>
      <w:r w:rsidR="00312D5E" w:rsidRPr="00FF61A9">
        <w:rPr>
          <w:rFonts w:hint="eastAsia"/>
          <w:iCs/>
          <w:noProof/>
          <w:sz w:val="28"/>
          <w:szCs w:val="28"/>
        </w:rPr>
        <w:t>蒸吨</w:t>
      </w:r>
      <w:r w:rsidR="00312D5E" w:rsidRPr="00FF61A9">
        <w:rPr>
          <w:rFonts w:hint="eastAsia"/>
          <w:iCs/>
          <w:noProof/>
          <w:sz w:val="28"/>
          <w:szCs w:val="28"/>
        </w:rPr>
        <w:t>/</w:t>
      </w:r>
      <w:r w:rsidR="00312D5E" w:rsidRPr="00FF61A9">
        <w:rPr>
          <w:rFonts w:hint="eastAsia"/>
          <w:iCs/>
          <w:noProof/>
          <w:sz w:val="28"/>
          <w:szCs w:val="28"/>
        </w:rPr>
        <w:t>小时以下的燃煤锅炉</w:t>
      </w:r>
      <w:r w:rsidR="00543EE2" w:rsidRPr="00FF61A9">
        <w:rPr>
          <w:rFonts w:hint="eastAsia"/>
          <w:iCs/>
          <w:noProof/>
          <w:sz w:val="28"/>
          <w:szCs w:val="28"/>
        </w:rPr>
        <w:t>；</w:t>
      </w:r>
      <w:r w:rsidR="00E80DED" w:rsidRPr="00FF61A9">
        <w:rPr>
          <w:rFonts w:hint="eastAsia"/>
          <w:iCs/>
          <w:noProof/>
          <w:sz w:val="28"/>
          <w:szCs w:val="28"/>
        </w:rPr>
        <w:t>35</w:t>
      </w:r>
      <w:r w:rsidR="00E80DED" w:rsidRPr="00FF61A9">
        <w:rPr>
          <w:rFonts w:hint="eastAsia"/>
          <w:iCs/>
          <w:noProof/>
          <w:sz w:val="28"/>
          <w:szCs w:val="28"/>
        </w:rPr>
        <w:t>蒸吨</w:t>
      </w:r>
      <w:r w:rsidR="00E80DED" w:rsidRPr="00FF61A9">
        <w:rPr>
          <w:rFonts w:hint="eastAsia"/>
          <w:iCs/>
          <w:noProof/>
          <w:sz w:val="28"/>
          <w:szCs w:val="28"/>
        </w:rPr>
        <w:t>/</w:t>
      </w:r>
      <w:r w:rsidR="00E80DED" w:rsidRPr="00FF61A9">
        <w:rPr>
          <w:rFonts w:hint="eastAsia"/>
          <w:iCs/>
          <w:noProof/>
          <w:sz w:val="28"/>
          <w:szCs w:val="28"/>
        </w:rPr>
        <w:t>小时及以上高污染燃料锅炉完成节能和超低排放改造</w:t>
      </w:r>
      <w:r w:rsidR="005702D7" w:rsidRPr="00FF61A9">
        <w:rPr>
          <w:rFonts w:hint="eastAsia"/>
          <w:iCs/>
          <w:noProof/>
          <w:sz w:val="28"/>
          <w:szCs w:val="28"/>
        </w:rPr>
        <w:t>。</w:t>
      </w:r>
      <w:r w:rsidR="00EB4403">
        <w:rPr>
          <w:rFonts w:hint="eastAsia"/>
          <w:iCs/>
          <w:noProof/>
          <w:sz w:val="28"/>
          <w:szCs w:val="28"/>
        </w:rPr>
        <w:t>加快其他高污染燃料设施的淘汰改造工作。</w:t>
      </w:r>
      <w:r w:rsidR="001F088B" w:rsidRPr="00FF61A9">
        <w:rPr>
          <w:rFonts w:hint="eastAsia"/>
          <w:iCs/>
          <w:noProof/>
          <w:sz w:val="28"/>
          <w:szCs w:val="28"/>
        </w:rPr>
        <w:t>对所有掺煤垃圾电厂的焚烧炉设备进行改造，严格控制掺烧煤炭的比例。</w:t>
      </w:r>
      <w:bookmarkEnd w:id="65"/>
      <w:r w:rsidR="00EB4403" w:rsidRPr="00EB4403">
        <w:rPr>
          <w:rFonts w:hint="eastAsia"/>
          <w:iCs/>
          <w:noProof/>
          <w:sz w:val="28"/>
          <w:szCs w:val="28"/>
        </w:rPr>
        <w:t>2018</w:t>
      </w:r>
      <w:r w:rsidR="00EB4403" w:rsidRPr="00EB4403">
        <w:rPr>
          <w:rFonts w:hint="eastAsia"/>
          <w:iCs/>
          <w:noProof/>
          <w:sz w:val="28"/>
          <w:szCs w:val="28"/>
        </w:rPr>
        <w:t>年，全面完成中央环保督察反馈的煤气发生炉问题整改工作，</w:t>
      </w:r>
      <w:r w:rsidR="00EB4403" w:rsidRPr="00EB4403">
        <w:rPr>
          <w:rFonts w:hint="eastAsia"/>
          <w:iCs/>
          <w:noProof/>
          <w:sz w:val="28"/>
          <w:szCs w:val="28"/>
        </w:rPr>
        <w:t>6</w:t>
      </w:r>
      <w:r w:rsidR="00EB4403" w:rsidRPr="00EB4403">
        <w:rPr>
          <w:rFonts w:hint="eastAsia"/>
          <w:iCs/>
          <w:noProof/>
          <w:sz w:val="28"/>
          <w:szCs w:val="28"/>
        </w:rPr>
        <w:t>台</w:t>
      </w:r>
      <w:r w:rsidR="00EB4403" w:rsidRPr="00EB4403">
        <w:rPr>
          <w:rFonts w:hint="eastAsia"/>
          <w:iCs/>
          <w:noProof/>
          <w:sz w:val="28"/>
          <w:szCs w:val="28"/>
        </w:rPr>
        <w:t>65</w:t>
      </w:r>
      <w:r w:rsidR="00EB4403" w:rsidRPr="00EB4403">
        <w:rPr>
          <w:rFonts w:hint="eastAsia"/>
          <w:iCs/>
          <w:noProof/>
          <w:sz w:val="28"/>
          <w:szCs w:val="28"/>
        </w:rPr>
        <w:t>蒸吨</w:t>
      </w:r>
      <w:r w:rsidR="00EB4403" w:rsidRPr="00EB4403">
        <w:rPr>
          <w:rFonts w:hint="eastAsia"/>
          <w:iCs/>
          <w:noProof/>
          <w:sz w:val="28"/>
          <w:szCs w:val="28"/>
        </w:rPr>
        <w:t>/</w:t>
      </w:r>
      <w:r w:rsidR="00EB4403" w:rsidRPr="00EB4403">
        <w:rPr>
          <w:rFonts w:hint="eastAsia"/>
          <w:iCs/>
          <w:noProof/>
          <w:sz w:val="28"/>
          <w:szCs w:val="28"/>
        </w:rPr>
        <w:t>小时以上高污染燃料锅炉全部达到超低排放限值要求，完成慈溪中科众茂、余姚众茂姚北热电共</w:t>
      </w:r>
      <w:r w:rsidR="00EB4403" w:rsidRPr="00EB4403">
        <w:rPr>
          <w:rFonts w:hint="eastAsia"/>
          <w:iCs/>
          <w:noProof/>
          <w:sz w:val="28"/>
          <w:szCs w:val="28"/>
        </w:rPr>
        <w:t>5</w:t>
      </w:r>
      <w:r w:rsidR="00EB4403" w:rsidRPr="00EB4403">
        <w:rPr>
          <w:rFonts w:hint="eastAsia"/>
          <w:iCs/>
          <w:noProof/>
          <w:sz w:val="28"/>
          <w:szCs w:val="28"/>
        </w:rPr>
        <w:t>台垃圾焚烧发电锅炉的升级改造任务。</w:t>
      </w:r>
    </w:p>
    <w:p w14:paraId="322A7C3F" w14:textId="77777777" w:rsidR="001F088B" w:rsidRPr="00FF61A9" w:rsidRDefault="00B07029" w:rsidP="00B07029">
      <w:pPr>
        <w:pStyle w:val="a0"/>
        <w:keepNext/>
        <w:keepLines/>
        <w:spacing w:beforeLines="0"/>
        <w:ind w:firstLine="562"/>
        <w:outlineLvl w:val="3"/>
        <w:rPr>
          <w:b/>
          <w:bCs/>
          <w:sz w:val="28"/>
          <w:szCs w:val="28"/>
        </w:rPr>
      </w:pPr>
      <w:r w:rsidRPr="00FF61A9">
        <w:rPr>
          <w:rFonts w:hint="eastAsia"/>
          <w:b/>
          <w:bCs/>
          <w:sz w:val="28"/>
          <w:szCs w:val="28"/>
        </w:rPr>
        <w:lastRenderedPageBreak/>
        <w:t>2</w:t>
      </w:r>
      <w:r w:rsidR="00A05CDA" w:rsidRPr="00FF61A9">
        <w:rPr>
          <w:rFonts w:hint="eastAsia"/>
          <w:b/>
          <w:bCs/>
          <w:sz w:val="28"/>
          <w:szCs w:val="28"/>
        </w:rPr>
        <w:t>.</w:t>
      </w:r>
      <w:r w:rsidR="00A05CDA" w:rsidRPr="00FF61A9">
        <w:rPr>
          <w:b/>
          <w:bCs/>
          <w:sz w:val="28"/>
          <w:szCs w:val="28"/>
        </w:rPr>
        <w:t xml:space="preserve"> </w:t>
      </w:r>
      <w:r w:rsidR="001F088B" w:rsidRPr="00FF61A9">
        <w:rPr>
          <w:rFonts w:hint="eastAsia"/>
          <w:b/>
          <w:bCs/>
          <w:sz w:val="28"/>
          <w:szCs w:val="28"/>
        </w:rPr>
        <w:t>推进煤炭清洁利用</w:t>
      </w:r>
    </w:p>
    <w:p w14:paraId="22ED3AC8" w14:textId="77777777" w:rsidR="001F088B" w:rsidRPr="00FF61A9" w:rsidRDefault="001F088B" w:rsidP="002979D5">
      <w:pPr>
        <w:spacing w:beforeLines="0" w:line="300" w:lineRule="auto"/>
        <w:ind w:firstLine="560"/>
        <w:rPr>
          <w:iCs/>
          <w:noProof/>
          <w:sz w:val="28"/>
          <w:szCs w:val="28"/>
        </w:rPr>
      </w:pPr>
      <w:r w:rsidRPr="00FF61A9">
        <w:rPr>
          <w:rFonts w:hint="eastAsia"/>
          <w:iCs/>
          <w:noProof/>
          <w:sz w:val="28"/>
          <w:szCs w:val="28"/>
        </w:rPr>
        <w:t>加强燃煤质量的管控</w:t>
      </w:r>
      <w:r w:rsidR="009C488D" w:rsidRPr="00FF61A9">
        <w:rPr>
          <w:rFonts w:hint="eastAsia"/>
          <w:iCs/>
          <w:noProof/>
          <w:sz w:val="28"/>
          <w:szCs w:val="28"/>
        </w:rPr>
        <w:t>，</w:t>
      </w:r>
      <w:r w:rsidRPr="00FF61A9">
        <w:rPr>
          <w:rFonts w:hint="eastAsia"/>
          <w:iCs/>
          <w:noProof/>
          <w:sz w:val="28"/>
          <w:szCs w:val="28"/>
        </w:rPr>
        <w:t>全市范围内限制使用灰分</w:t>
      </w:r>
      <w:r w:rsidRPr="00FF61A9">
        <w:rPr>
          <w:rFonts w:hint="eastAsia"/>
          <w:iCs/>
          <w:noProof/>
          <w:sz w:val="28"/>
          <w:szCs w:val="28"/>
        </w:rPr>
        <w:t>&gt;16</w:t>
      </w:r>
      <w:r w:rsidR="005553EB" w:rsidRPr="00FF61A9">
        <w:rPr>
          <w:rFonts w:hint="eastAsia"/>
          <w:iCs/>
          <w:noProof/>
          <w:sz w:val="28"/>
          <w:szCs w:val="28"/>
        </w:rPr>
        <w:t>%</w:t>
      </w:r>
      <w:r w:rsidRPr="00FF61A9">
        <w:rPr>
          <w:rFonts w:hint="eastAsia"/>
          <w:iCs/>
          <w:noProof/>
          <w:sz w:val="28"/>
          <w:szCs w:val="28"/>
        </w:rPr>
        <w:t>、硫分</w:t>
      </w:r>
      <w:r w:rsidRPr="00FF61A9">
        <w:rPr>
          <w:rFonts w:hint="eastAsia"/>
          <w:iCs/>
          <w:noProof/>
          <w:sz w:val="28"/>
          <w:szCs w:val="28"/>
        </w:rPr>
        <w:t>&gt;1</w:t>
      </w:r>
      <w:r w:rsidR="005553EB" w:rsidRPr="00FF61A9">
        <w:rPr>
          <w:rFonts w:hint="eastAsia"/>
          <w:iCs/>
          <w:noProof/>
          <w:sz w:val="28"/>
          <w:szCs w:val="28"/>
        </w:rPr>
        <w:t>%</w:t>
      </w:r>
      <w:r w:rsidRPr="00FF61A9">
        <w:rPr>
          <w:rFonts w:hint="eastAsia"/>
          <w:iCs/>
          <w:noProof/>
          <w:sz w:val="28"/>
          <w:szCs w:val="28"/>
        </w:rPr>
        <w:t>的低质燃煤，鼓励采用高燃值、低硫份、低挥发份的优质煤。积极推进煤炭清洁化利用，实施低硫、低灰分配煤工程</w:t>
      </w:r>
      <w:r w:rsidR="00E80DED" w:rsidRPr="00FF61A9">
        <w:rPr>
          <w:rFonts w:hint="eastAsia"/>
          <w:iCs/>
          <w:noProof/>
          <w:sz w:val="28"/>
          <w:szCs w:val="28"/>
        </w:rPr>
        <w:t>。</w:t>
      </w:r>
      <w:bookmarkStart w:id="66" w:name="_Hlk529807002"/>
      <w:r w:rsidR="00E80DED" w:rsidRPr="00FF61A9">
        <w:rPr>
          <w:rFonts w:hint="eastAsia"/>
          <w:iCs/>
          <w:noProof/>
          <w:sz w:val="28"/>
          <w:szCs w:val="28"/>
        </w:rPr>
        <w:t>2019</w:t>
      </w:r>
      <w:r w:rsidR="00E80DED" w:rsidRPr="00FF61A9">
        <w:rPr>
          <w:rFonts w:hint="eastAsia"/>
          <w:iCs/>
          <w:noProof/>
          <w:sz w:val="28"/>
          <w:szCs w:val="28"/>
        </w:rPr>
        <w:t>年，建立覆盖全市的煤质定期检测、抽测制度。</w:t>
      </w:r>
      <w:r w:rsidRPr="00FF61A9">
        <w:rPr>
          <w:rFonts w:hint="eastAsia"/>
          <w:iCs/>
          <w:noProof/>
          <w:sz w:val="28"/>
          <w:szCs w:val="28"/>
        </w:rPr>
        <w:t>2020</w:t>
      </w:r>
      <w:r w:rsidRPr="00FF61A9">
        <w:rPr>
          <w:rFonts w:hint="eastAsia"/>
          <w:iCs/>
          <w:noProof/>
          <w:sz w:val="28"/>
          <w:szCs w:val="28"/>
        </w:rPr>
        <w:t>年</w:t>
      </w:r>
      <w:r w:rsidR="00E80DED" w:rsidRPr="00FF61A9">
        <w:rPr>
          <w:rFonts w:hint="eastAsia"/>
          <w:iCs/>
          <w:noProof/>
          <w:sz w:val="28"/>
          <w:szCs w:val="28"/>
        </w:rPr>
        <w:t>，全市</w:t>
      </w:r>
      <w:r w:rsidRPr="00FF61A9">
        <w:rPr>
          <w:rFonts w:hint="eastAsia"/>
          <w:iCs/>
          <w:noProof/>
          <w:sz w:val="28"/>
          <w:szCs w:val="28"/>
        </w:rPr>
        <w:t>洁净煤使用率达到</w:t>
      </w:r>
      <w:r w:rsidRPr="00FF61A9">
        <w:rPr>
          <w:rFonts w:hint="eastAsia"/>
          <w:iCs/>
          <w:noProof/>
          <w:sz w:val="28"/>
          <w:szCs w:val="28"/>
        </w:rPr>
        <w:t>9</w:t>
      </w:r>
      <w:r w:rsidR="00B147C5" w:rsidRPr="00FF61A9">
        <w:rPr>
          <w:rFonts w:hint="eastAsia"/>
          <w:iCs/>
          <w:noProof/>
          <w:sz w:val="28"/>
          <w:szCs w:val="28"/>
        </w:rPr>
        <w:t>0</w:t>
      </w:r>
      <w:r w:rsidRPr="00FF61A9">
        <w:rPr>
          <w:rFonts w:hint="eastAsia"/>
          <w:iCs/>
          <w:noProof/>
          <w:sz w:val="28"/>
          <w:szCs w:val="28"/>
        </w:rPr>
        <w:t>%</w:t>
      </w:r>
      <w:r w:rsidRPr="00FF61A9">
        <w:rPr>
          <w:rFonts w:hint="eastAsia"/>
          <w:iCs/>
          <w:noProof/>
          <w:sz w:val="28"/>
          <w:szCs w:val="28"/>
        </w:rPr>
        <w:t>以上。</w:t>
      </w:r>
      <w:bookmarkEnd w:id="66"/>
    </w:p>
    <w:p w14:paraId="01F4BF7C" w14:textId="77777777" w:rsidR="001F088B" w:rsidRPr="00FF61A9" w:rsidRDefault="00B07029" w:rsidP="00B07029">
      <w:pPr>
        <w:pStyle w:val="a0"/>
        <w:keepNext/>
        <w:keepLines/>
        <w:spacing w:beforeLines="0"/>
        <w:ind w:firstLine="562"/>
        <w:outlineLvl w:val="3"/>
        <w:rPr>
          <w:b/>
          <w:bCs/>
          <w:sz w:val="28"/>
          <w:szCs w:val="28"/>
        </w:rPr>
      </w:pPr>
      <w:r w:rsidRPr="00FF61A9">
        <w:rPr>
          <w:rFonts w:hint="eastAsia"/>
          <w:b/>
          <w:bCs/>
          <w:sz w:val="28"/>
          <w:szCs w:val="28"/>
        </w:rPr>
        <w:t>3</w:t>
      </w:r>
      <w:r w:rsidR="00A05CDA" w:rsidRPr="00FF61A9">
        <w:rPr>
          <w:rFonts w:hint="eastAsia"/>
          <w:b/>
          <w:bCs/>
          <w:sz w:val="28"/>
          <w:szCs w:val="28"/>
        </w:rPr>
        <w:t>.</w:t>
      </w:r>
      <w:r w:rsidR="00A05CDA" w:rsidRPr="00FF61A9">
        <w:rPr>
          <w:b/>
          <w:bCs/>
          <w:sz w:val="28"/>
          <w:szCs w:val="28"/>
        </w:rPr>
        <w:t xml:space="preserve"> </w:t>
      </w:r>
      <w:r w:rsidR="001F088B" w:rsidRPr="00FF61A9">
        <w:rPr>
          <w:rFonts w:hint="eastAsia"/>
          <w:b/>
          <w:bCs/>
          <w:sz w:val="28"/>
          <w:szCs w:val="28"/>
        </w:rPr>
        <w:t>大力发展清洁能源</w:t>
      </w:r>
    </w:p>
    <w:p w14:paraId="2562ADB3" w14:textId="77777777" w:rsidR="001F088B" w:rsidRPr="00FF61A9" w:rsidRDefault="001F088B" w:rsidP="002979D5">
      <w:pPr>
        <w:spacing w:beforeLines="0" w:line="300" w:lineRule="auto"/>
        <w:ind w:firstLine="560"/>
        <w:rPr>
          <w:iCs/>
          <w:noProof/>
          <w:sz w:val="28"/>
          <w:szCs w:val="28"/>
        </w:rPr>
      </w:pPr>
      <w:r w:rsidRPr="00FF61A9">
        <w:rPr>
          <w:rFonts w:hint="eastAsia"/>
          <w:iCs/>
          <w:noProof/>
          <w:sz w:val="28"/>
          <w:szCs w:val="28"/>
        </w:rPr>
        <w:t>提高天然气利用水平。积极推进天然气管网、</w:t>
      </w:r>
      <w:r w:rsidRPr="00FF61A9">
        <w:rPr>
          <w:rFonts w:hint="eastAsia"/>
          <w:iCs/>
          <w:noProof/>
          <w:sz w:val="28"/>
          <w:szCs w:val="28"/>
        </w:rPr>
        <w:t>LNG</w:t>
      </w:r>
      <w:r w:rsidRPr="00FF61A9">
        <w:rPr>
          <w:rFonts w:hint="eastAsia"/>
          <w:iCs/>
          <w:noProof/>
          <w:sz w:val="28"/>
          <w:szCs w:val="28"/>
        </w:rPr>
        <w:t>接收站等天然气利用重大基础设施建设，大力提高天然气利用水平</w:t>
      </w:r>
      <w:r w:rsidR="00E80DED" w:rsidRPr="00FF61A9">
        <w:rPr>
          <w:rFonts w:hint="eastAsia"/>
          <w:iCs/>
          <w:noProof/>
          <w:sz w:val="28"/>
          <w:szCs w:val="28"/>
        </w:rPr>
        <w:t>。</w:t>
      </w:r>
      <w:bookmarkStart w:id="67" w:name="_Hlk529807041"/>
      <w:r w:rsidR="00E80DED" w:rsidRPr="00FF61A9">
        <w:rPr>
          <w:rFonts w:hint="eastAsia"/>
          <w:iCs/>
          <w:noProof/>
          <w:sz w:val="28"/>
          <w:szCs w:val="28"/>
        </w:rPr>
        <w:t>2018</w:t>
      </w:r>
      <w:r w:rsidR="00E80DED" w:rsidRPr="00FF61A9">
        <w:rPr>
          <w:rFonts w:hint="eastAsia"/>
          <w:iCs/>
          <w:noProof/>
          <w:sz w:val="28"/>
          <w:szCs w:val="28"/>
        </w:rPr>
        <w:t>年，推进浙江</w:t>
      </w:r>
      <w:r w:rsidR="00E80DED" w:rsidRPr="00FF61A9">
        <w:rPr>
          <w:rFonts w:hint="eastAsia"/>
          <w:iCs/>
          <w:noProof/>
          <w:sz w:val="28"/>
          <w:szCs w:val="28"/>
        </w:rPr>
        <w:t>LNG</w:t>
      </w:r>
      <w:r w:rsidR="00E80DED" w:rsidRPr="00FF61A9">
        <w:rPr>
          <w:rFonts w:hint="eastAsia"/>
          <w:iCs/>
          <w:noProof/>
          <w:sz w:val="28"/>
          <w:szCs w:val="28"/>
        </w:rPr>
        <w:t>接收站二期、宁海—象山天然气管道工程等项目建设，全市管道天然气消费量达到</w:t>
      </w:r>
      <w:r w:rsidR="00E80DED" w:rsidRPr="00FF61A9">
        <w:rPr>
          <w:rFonts w:hint="eastAsia"/>
          <w:iCs/>
          <w:noProof/>
          <w:sz w:val="28"/>
          <w:szCs w:val="28"/>
        </w:rPr>
        <w:t>24</w:t>
      </w:r>
      <w:r w:rsidR="00E80DED" w:rsidRPr="00FF61A9">
        <w:rPr>
          <w:rFonts w:hint="eastAsia"/>
          <w:iCs/>
          <w:noProof/>
          <w:sz w:val="28"/>
          <w:szCs w:val="28"/>
        </w:rPr>
        <w:t>亿立方米以上。</w:t>
      </w:r>
      <w:r w:rsidRPr="00FF61A9">
        <w:rPr>
          <w:rFonts w:hint="eastAsia"/>
          <w:iCs/>
          <w:noProof/>
          <w:sz w:val="28"/>
          <w:szCs w:val="28"/>
        </w:rPr>
        <w:t>2020</w:t>
      </w:r>
      <w:r w:rsidRPr="00FF61A9">
        <w:rPr>
          <w:rFonts w:hint="eastAsia"/>
          <w:iCs/>
          <w:noProof/>
          <w:sz w:val="28"/>
          <w:szCs w:val="28"/>
        </w:rPr>
        <w:t>年，</w:t>
      </w:r>
      <w:r w:rsidR="00E80DED" w:rsidRPr="00FF61A9">
        <w:rPr>
          <w:rFonts w:hint="eastAsia"/>
          <w:iCs/>
          <w:noProof/>
          <w:sz w:val="28"/>
          <w:szCs w:val="28"/>
        </w:rPr>
        <w:t>实现天然气“县县通”，</w:t>
      </w:r>
      <w:r w:rsidRPr="00FF61A9">
        <w:rPr>
          <w:rFonts w:hint="eastAsia"/>
          <w:iCs/>
          <w:noProof/>
          <w:sz w:val="28"/>
          <w:szCs w:val="28"/>
        </w:rPr>
        <w:t>天然气</w:t>
      </w:r>
      <w:r w:rsidR="00112969" w:rsidRPr="00FF61A9">
        <w:rPr>
          <w:rFonts w:hint="eastAsia"/>
          <w:iCs/>
          <w:noProof/>
          <w:sz w:val="28"/>
          <w:szCs w:val="28"/>
        </w:rPr>
        <w:t>供应</w:t>
      </w:r>
      <w:r w:rsidR="00270000" w:rsidRPr="00FF61A9">
        <w:rPr>
          <w:rFonts w:hint="eastAsia"/>
          <w:iCs/>
          <w:noProof/>
          <w:sz w:val="28"/>
          <w:szCs w:val="28"/>
        </w:rPr>
        <w:t>量超过</w:t>
      </w:r>
      <w:r w:rsidR="00270000" w:rsidRPr="00FF61A9">
        <w:rPr>
          <w:iCs/>
          <w:noProof/>
          <w:sz w:val="28"/>
          <w:szCs w:val="28"/>
        </w:rPr>
        <w:t>27</w:t>
      </w:r>
      <w:r w:rsidR="00112969" w:rsidRPr="00FF61A9">
        <w:rPr>
          <w:rFonts w:hint="eastAsia"/>
          <w:iCs/>
          <w:noProof/>
          <w:sz w:val="28"/>
          <w:szCs w:val="28"/>
        </w:rPr>
        <w:t>亿立方米</w:t>
      </w:r>
      <w:r w:rsidRPr="00FF61A9">
        <w:rPr>
          <w:rFonts w:hint="eastAsia"/>
          <w:iCs/>
          <w:noProof/>
          <w:sz w:val="28"/>
          <w:szCs w:val="28"/>
        </w:rPr>
        <w:t>，天然气消费量占一次能源消费比重达到</w:t>
      </w:r>
      <w:r w:rsidRPr="00FF61A9">
        <w:rPr>
          <w:rFonts w:hint="eastAsia"/>
          <w:iCs/>
          <w:noProof/>
          <w:sz w:val="28"/>
          <w:szCs w:val="28"/>
        </w:rPr>
        <w:t>4.7%</w:t>
      </w:r>
      <w:r w:rsidRPr="00FF61A9">
        <w:rPr>
          <w:rFonts w:hint="eastAsia"/>
          <w:iCs/>
          <w:noProof/>
          <w:sz w:val="28"/>
          <w:szCs w:val="28"/>
        </w:rPr>
        <w:t>，城市清洁能源使用率达到</w:t>
      </w:r>
      <w:r w:rsidRPr="00FF61A9">
        <w:rPr>
          <w:rFonts w:hint="eastAsia"/>
          <w:iCs/>
          <w:noProof/>
          <w:sz w:val="28"/>
          <w:szCs w:val="28"/>
        </w:rPr>
        <w:t>90%</w:t>
      </w:r>
      <w:r w:rsidRPr="00FF61A9">
        <w:rPr>
          <w:rFonts w:hint="eastAsia"/>
          <w:iCs/>
          <w:noProof/>
          <w:sz w:val="28"/>
          <w:szCs w:val="28"/>
        </w:rPr>
        <w:t>以上。</w:t>
      </w:r>
    </w:p>
    <w:bookmarkEnd w:id="67"/>
    <w:p w14:paraId="55AE619A" w14:textId="77777777" w:rsidR="001F088B" w:rsidRPr="00FF61A9" w:rsidRDefault="001F088B" w:rsidP="002979D5">
      <w:pPr>
        <w:spacing w:beforeLines="0" w:line="300" w:lineRule="auto"/>
        <w:ind w:firstLine="560"/>
        <w:rPr>
          <w:iCs/>
          <w:noProof/>
          <w:sz w:val="28"/>
          <w:szCs w:val="28"/>
        </w:rPr>
      </w:pPr>
      <w:r w:rsidRPr="00FF61A9">
        <w:rPr>
          <w:rFonts w:hint="eastAsia"/>
          <w:iCs/>
          <w:noProof/>
          <w:sz w:val="28"/>
          <w:szCs w:val="28"/>
        </w:rPr>
        <w:t>推动可再生能源发展。</w:t>
      </w:r>
      <w:bookmarkStart w:id="68" w:name="_Hlk529807052"/>
      <w:r w:rsidRPr="00FF61A9">
        <w:rPr>
          <w:rFonts w:hint="eastAsia"/>
          <w:iCs/>
          <w:noProof/>
          <w:sz w:val="28"/>
          <w:szCs w:val="28"/>
        </w:rPr>
        <w:t>积极推进光伏发电项目及生物质能的开发利用，稳妥推进风电项目，加快抽水蓄能电站的建设进度。</w:t>
      </w:r>
      <w:r w:rsidR="00E80DED" w:rsidRPr="00FF61A9">
        <w:rPr>
          <w:rFonts w:hint="eastAsia"/>
          <w:iCs/>
          <w:noProof/>
          <w:sz w:val="28"/>
          <w:szCs w:val="28"/>
        </w:rPr>
        <w:t>到</w:t>
      </w:r>
      <w:r w:rsidR="00E80DED" w:rsidRPr="00FF61A9">
        <w:rPr>
          <w:rFonts w:hint="eastAsia"/>
          <w:iCs/>
          <w:noProof/>
          <w:sz w:val="28"/>
          <w:szCs w:val="28"/>
        </w:rPr>
        <w:t>2018</w:t>
      </w:r>
      <w:r w:rsidR="00E80DED" w:rsidRPr="00FF61A9">
        <w:rPr>
          <w:rFonts w:hint="eastAsia"/>
          <w:iCs/>
          <w:noProof/>
          <w:sz w:val="28"/>
          <w:szCs w:val="28"/>
        </w:rPr>
        <w:t>年，全市可再生能源发电装机总容量达到</w:t>
      </w:r>
      <w:r w:rsidR="00E80DED" w:rsidRPr="00FF61A9">
        <w:rPr>
          <w:rFonts w:hint="eastAsia"/>
          <w:iCs/>
          <w:noProof/>
          <w:sz w:val="28"/>
          <w:szCs w:val="28"/>
        </w:rPr>
        <w:t>220</w:t>
      </w:r>
      <w:r w:rsidR="00E80DED" w:rsidRPr="00FF61A9">
        <w:rPr>
          <w:rFonts w:hint="eastAsia"/>
          <w:iCs/>
          <w:noProof/>
          <w:sz w:val="28"/>
          <w:szCs w:val="28"/>
        </w:rPr>
        <w:t>万千瓦，同比增长</w:t>
      </w:r>
      <w:r w:rsidR="00E80DED" w:rsidRPr="00FF61A9">
        <w:rPr>
          <w:rFonts w:hint="eastAsia"/>
          <w:iCs/>
          <w:noProof/>
          <w:sz w:val="28"/>
          <w:szCs w:val="28"/>
        </w:rPr>
        <w:t>12.8%</w:t>
      </w:r>
      <w:r w:rsidR="00E80DED" w:rsidRPr="00FF61A9">
        <w:rPr>
          <w:rFonts w:hint="eastAsia"/>
          <w:iCs/>
          <w:noProof/>
          <w:sz w:val="28"/>
          <w:szCs w:val="28"/>
        </w:rPr>
        <w:t>。</w:t>
      </w:r>
      <w:r w:rsidR="00015A6E" w:rsidRPr="00FF61A9">
        <w:rPr>
          <w:rFonts w:hint="eastAsia"/>
          <w:iCs/>
          <w:noProof/>
          <w:sz w:val="28"/>
          <w:szCs w:val="28"/>
        </w:rPr>
        <w:t>到</w:t>
      </w:r>
      <w:r w:rsidRPr="00FF61A9">
        <w:rPr>
          <w:rFonts w:hint="eastAsia"/>
          <w:iCs/>
          <w:noProof/>
          <w:sz w:val="28"/>
          <w:szCs w:val="28"/>
        </w:rPr>
        <w:t>2020</w:t>
      </w:r>
      <w:r w:rsidRPr="00FF61A9">
        <w:rPr>
          <w:rFonts w:hint="eastAsia"/>
          <w:iCs/>
          <w:noProof/>
          <w:sz w:val="28"/>
          <w:szCs w:val="28"/>
        </w:rPr>
        <w:t>年，可再生能源利用总量占全市一次能源消费总量的比例达到</w:t>
      </w:r>
      <w:r w:rsidRPr="00FF61A9">
        <w:rPr>
          <w:rFonts w:hint="eastAsia"/>
          <w:iCs/>
          <w:noProof/>
          <w:sz w:val="28"/>
          <w:szCs w:val="28"/>
        </w:rPr>
        <w:t>1.9%</w:t>
      </w:r>
      <w:r w:rsidRPr="00FF61A9">
        <w:rPr>
          <w:rFonts w:hint="eastAsia"/>
          <w:iCs/>
          <w:noProof/>
          <w:sz w:val="28"/>
          <w:szCs w:val="28"/>
        </w:rPr>
        <w:t>，可再生能源</w:t>
      </w:r>
      <w:r w:rsidR="00B55448">
        <w:rPr>
          <w:rFonts w:hint="eastAsia"/>
          <w:iCs/>
          <w:noProof/>
          <w:sz w:val="28"/>
          <w:szCs w:val="28"/>
        </w:rPr>
        <w:t>发电</w:t>
      </w:r>
      <w:r w:rsidR="00270000" w:rsidRPr="00FF61A9">
        <w:rPr>
          <w:rFonts w:hint="eastAsia"/>
          <w:iCs/>
          <w:noProof/>
          <w:sz w:val="28"/>
          <w:szCs w:val="28"/>
        </w:rPr>
        <w:t>装机容量</w:t>
      </w:r>
      <w:r w:rsidRPr="00FF61A9">
        <w:rPr>
          <w:rFonts w:hint="eastAsia"/>
          <w:iCs/>
          <w:noProof/>
          <w:sz w:val="28"/>
          <w:szCs w:val="28"/>
        </w:rPr>
        <w:t>达到</w:t>
      </w:r>
      <w:r w:rsidR="00270000" w:rsidRPr="00FF61A9">
        <w:rPr>
          <w:iCs/>
          <w:noProof/>
          <w:sz w:val="28"/>
          <w:szCs w:val="28"/>
        </w:rPr>
        <w:t>240</w:t>
      </w:r>
      <w:r w:rsidR="00270000" w:rsidRPr="00FF61A9">
        <w:rPr>
          <w:rFonts w:hint="eastAsia"/>
          <w:iCs/>
          <w:noProof/>
          <w:sz w:val="28"/>
          <w:szCs w:val="28"/>
        </w:rPr>
        <w:t>万</w:t>
      </w:r>
      <w:r w:rsidRPr="00FF61A9">
        <w:rPr>
          <w:rFonts w:hint="eastAsia"/>
          <w:iCs/>
          <w:noProof/>
          <w:sz w:val="28"/>
          <w:szCs w:val="28"/>
        </w:rPr>
        <w:t>千瓦。</w:t>
      </w:r>
      <w:bookmarkEnd w:id="68"/>
    </w:p>
    <w:p w14:paraId="1DE33CEB" w14:textId="77777777" w:rsidR="001F088B" w:rsidRPr="00FF61A9" w:rsidRDefault="00B07029" w:rsidP="00B07029">
      <w:pPr>
        <w:pStyle w:val="a0"/>
        <w:keepNext/>
        <w:keepLines/>
        <w:spacing w:beforeLines="0"/>
        <w:ind w:firstLine="562"/>
        <w:outlineLvl w:val="3"/>
        <w:rPr>
          <w:b/>
          <w:bCs/>
          <w:sz w:val="28"/>
          <w:szCs w:val="28"/>
        </w:rPr>
      </w:pPr>
      <w:r w:rsidRPr="00FF61A9">
        <w:rPr>
          <w:rFonts w:hint="eastAsia"/>
          <w:b/>
          <w:bCs/>
          <w:sz w:val="28"/>
          <w:szCs w:val="28"/>
        </w:rPr>
        <w:t>4</w:t>
      </w:r>
      <w:r w:rsidR="00ED20FB" w:rsidRPr="00FF61A9">
        <w:rPr>
          <w:rFonts w:hint="eastAsia"/>
          <w:b/>
          <w:bCs/>
          <w:sz w:val="28"/>
          <w:szCs w:val="28"/>
        </w:rPr>
        <w:t>.</w:t>
      </w:r>
      <w:r w:rsidR="00ED20FB" w:rsidRPr="00FF61A9">
        <w:rPr>
          <w:b/>
          <w:bCs/>
          <w:sz w:val="28"/>
          <w:szCs w:val="28"/>
        </w:rPr>
        <w:t xml:space="preserve"> </w:t>
      </w:r>
      <w:r w:rsidR="001F088B" w:rsidRPr="00FF61A9">
        <w:rPr>
          <w:rFonts w:hint="eastAsia"/>
          <w:b/>
          <w:bCs/>
          <w:sz w:val="28"/>
          <w:szCs w:val="28"/>
        </w:rPr>
        <w:t>提高能源利用效率</w:t>
      </w:r>
    </w:p>
    <w:p w14:paraId="31A4D365" w14:textId="77777777" w:rsidR="001F088B" w:rsidRPr="00FF61A9" w:rsidRDefault="001F088B" w:rsidP="002979D5">
      <w:pPr>
        <w:spacing w:beforeLines="0" w:line="300" w:lineRule="auto"/>
        <w:ind w:firstLine="560"/>
        <w:rPr>
          <w:iCs/>
          <w:noProof/>
          <w:sz w:val="28"/>
          <w:szCs w:val="28"/>
        </w:rPr>
      </w:pPr>
      <w:r w:rsidRPr="00FF61A9">
        <w:rPr>
          <w:rFonts w:hint="eastAsia"/>
          <w:iCs/>
          <w:noProof/>
          <w:sz w:val="28"/>
          <w:szCs w:val="28"/>
        </w:rPr>
        <w:t>提升工业企业能效水平。积极推进煤电节能减排先进技术集成应用示范项目，大型机组</w:t>
      </w:r>
      <w:r w:rsidR="00015A6E" w:rsidRPr="00FF61A9">
        <w:rPr>
          <w:rFonts w:hint="eastAsia"/>
          <w:iCs/>
          <w:noProof/>
          <w:sz w:val="28"/>
          <w:szCs w:val="28"/>
        </w:rPr>
        <w:t>发</w:t>
      </w:r>
      <w:r w:rsidRPr="00FF61A9">
        <w:rPr>
          <w:rFonts w:hint="eastAsia"/>
          <w:iCs/>
          <w:noProof/>
          <w:sz w:val="28"/>
          <w:szCs w:val="28"/>
        </w:rPr>
        <w:t>电煤耗达到同类型机组先进水平，到</w:t>
      </w:r>
      <w:r w:rsidRPr="00FF61A9">
        <w:rPr>
          <w:rFonts w:hint="eastAsia"/>
          <w:iCs/>
          <w:noProof/>
          <w:sz w:val="28"/>
          <w:szCs w:val="28"/>
        </w:rPr>
        <w:t>2020</w:t>
      </w:r>
      <w:r w:rsidRPr="00FF61A9">
        <w:rPr>
          <w:rFonts w:hint="eastAsia"/>
          <w:iCs/>
          <w:noProof/>
          <w:sz w:val="28"/>
          <w:szCs w:val="28"/>
        </w:rPr>
        <w:t>年，</w:t>
      </w:r>
      <w:r w:rsidR="00342D33" w:rsidRPr="00FF61A9">
        <w:rPr>
          <w:rFonts w:hint="eastAsia"/>
          <w:iCs/>
          <w:noProof/>
          <w:sz w:val="28"/>
          <w:szCs w:val="28"/>
        </w:rPr>
        <w:t>完成焦化、保留的工业锅炉和窑炉的煤炭清洁高效利</w:t>
      </w:r>
      <w:r w:rsidR="00342D33" w:rsidRPr="00FF61A9">
        <w:rPr>
          <w:rFonts w:hint="eastAsia"/>
          <w:iCs/>
          <w:noProof/>
          <w:sz w:val="28"/>
          <w:szCs w:val="28"/>
        </w:rPr>
        <w:lastRenderedPageBreak/>
        <w:t>用工程</w:t>
      </w:r>
      <w:r w:rsidRPr="00FF61A9">
        <w:rPr>
          <w:rFonts w:hint="eastAsia"/>
          <w:iCs/>
          <w:noProof/>
          <w:sz w:val="28"/>
          <w:szCs w:val="28"/>
        </w:rPr>
        <w:t>；继续实施锅炉窑炉的节能改造工程，进一步提高重点耗能行业能效水平，</w:t>
      </w:r>
      <w:r w:rsidR="002E2766" w:rsidRPr="00FF61A9">
        <w:rPr>
          <w:rFonts w:hint="eastAsia"/>
          <w:iCs/>
          <w:noProof/>
          <w:sz w:val="28"/>
          <w:szCs w:val="28"/>
        </w:rPr>
        <w:t>新建项目单位产品（产值）能耗要</w:t>
      </w:r>
      <w:r w:rsidRPr="00FF61A9">
        <w:rPr>
          <w:rFonts w:hint="eastAsia"/>
          <w:iCs/>
          <w:noProof/>
          <w:sz w:val="28"/>
          <w:szCs w:val="28"/>
        </w:rPr>
        <w:t>达到</w:t>
      </w:r>
      <w:r w:rsidR="002E2766" w:rsidRPr="00FF61A9">
        <w:rPr>
          <w:rFonts w:hint="eastAsia"/>
          <w:iCs/>
          <w:noProof/>
          <w:sz w:val="28"/>
          <w:szCs w:val="28"/>
        </w:rPr>
        <w:t>国际</w:t>
      </w:r>
      <w:r w:rsidRPr="00FF61A9">
        <w:rPr>
          <w:rFonts w:hint="eastAsia"/>
          <w:iCs/>
          <w:noProof/>
          <w:sz w:val="28"/>
          <w:szCs w:val="28"/>
        </w:rPr>
        <w:t>先进能效标准。</w:t>
      </w:r>
    </w:p>
    <w:p w14:paraId="1B4EA33C" w14:textId="77777777" w:rsidR="00F41F70" w:rsidRPr="00FF61A9" w:rsidRDefault="001F088B" w:rsidP="002979D5">
      <w:pPr>
        <w:spacing w:beforeLines="0" w:line="300" w:lineRule="auto"/>
        <w:ind w:firstLine="560"/>
        <w:rPr>
          <w:iCs/>
          <w:noProof/>
          <w:sz w:val="28"/>
          <w:szCs w:val="28"/>
        </w:rPr>
      </w:pPr>
      <w:r w:rsidRPr="00FF61A9">
        <w:rPr>
          <w:rFonts w:hint="eastAsia"/>
          <w:iCs/>
          <w:noProof/>
          <w:sz w:val="28"/>
          <w:szCs w:val="28"/>
        </w:rPr>
        <w:t>发展集中供热。优化集中供热项目布局，推动以工业园区为重点的集中供热。重点在产业集聚区、工业园区发展热电联产，鼓励有条件的地区发展热电冷三联供。进一步完善配套供热管网，建设高效、快捷的热力管网。</w:t>
      </w:r>
      <w:bookmarkStart w:id="69" w:name="_Hlk529807078"/>
      <w:r w:rsidR="00FD7CB7" w:rsidRPr="00FF61A9">
        <w:rPr>
          <w:rFonts w:hint="eastAsia"/>
          <w:iCs/>
          <w:noProof/>
          <w:sz w:val="28"/>
          <w:szCs w:val="28"/>
        </w:rPr>
        <w:t>30</w:t>
      </w:r>
      <w:r w:rsidR="00FD7CB7" w:rsidRPr="00FF61A9">
        <w:rPr>
          <w:rFonts w:hint="eastAsia"/>
          <w:iCs/>
          <w:noProof/>
          <w:sz w:val="28"/>
          <w:szCs w:val="28"/>
        </w:rPr>
        <w:t>万千瓦及以上热电联产电厂</w:t>
      </w:r>
      <w:r w:rsidR="00FD7CB7" w:rsidRPr="00FF61A9">
        <w:rPr>
          <w:rFonts w:hint="eastAsia"/>
          <w:iCs/>
          <w:noProof/>
          <w:sz w:val="28"/>
          <w:szCs w:val="28"/>
        </w:rPr>
        <w:t>15</w:t>
      </w:r>
      <w:r w:rsidR="00FD7CB7" w:rsidRPr="00FF61A9">
        <w:rPr>
          <w:rFonts w:hint="eastAsia"/>
          <w:iCs/>
          <w:noProof/>
          <w:sz w:val="28"/>
          <w:szCs w:val="28"/>
        </w:rPr>
        <w:t>公里供热半径范围内的燃煤锅炉和落后燃煤小热电全部关停整合。</w:t>
      </w:r>
      <w:bookmarkEnd w:id="69"/>
    </w:p>
    <w:p w14:paraId="32D8EA99" w14:textId="77777777" w:rsidR="001F088B" w:rsidRPr="00FF61A9" w:rsidRDefault="001F088B" w:rsidP="002979D5">
      <w:pPr>
        <w:spacing w:beforeLines="0" w:line="300" w:lineRule="auto"/>
        <w:ind w:firstLine="560"/>
        <w:rPr>
          <w:iCs/>
          <w:noProof/>
          <w:sz w:val="28"/>
          <w:szCs w:val="28"/>
        </w:rPr>
      </w:pPr>
      <w:r w:rsidRPr="00FF61A9">
        <w:rPr>
          <w:rFonts w:hint="eastAsia"/>
          <w:iCs/>
          <w:noProof/>
          <w:sz w:val="28"/>
          <w:szCs w:val="28"/>
        </w:rPr>
        <w:t>推进建筑节能。新建建筑要严格执行强制性节能标准。推广应用太阳能等可再生能源，因地制宜发展地源、水源热泵空调系统。积极推进既有建筑节能改造，推广高能效建筑用能设备。</w:t>
      </w:r>
      <w:r w:rsidR="00015A6E" w:rsidRPr="00FF61A9">
        <w:rPr>
          <w:rFonts w:hint="eastAsia"/>
          <w:iCs/>
          <w:noProof/>
          <w:sz w:val="28"/>
          <w:szCs w:val="28"/>
        </w:rPr>
        <w:t>到</w:t>
      </w:r>
      <w:r w:rsidRPr="00FF61A9">
        <w:rPr>
          <w:rFonts w:hint="eastAsia"/>
          <w:iCs/>
          <w:noProof/>
          <w:sz w:val="28"/>
          <w:szCs w:val="28"/>
        </w:rPr>
        <w:t>2020</w:t>
      </w:r>
      <w:r w:rsidRPr="00FF61A9">
        <w:rPr>
          <w:rFonts w:hint="eastAsia"/>
          <w:iCs/>
          <w:noProof/>
          <w:sz w:val="28"/>
          <w:szCs w:val="28"/>
        </w:rPr>
        <w:t>年，城镇新建民用建筑实现一星级绿色建筑全覆盖，二星级以上绿色建筑比例达到</w:t>
      </w:r>
      <w:r w:rsidRPr="00FF61A9">
        <w:rPr>
          <w:rFonts w:hint="eastAsia"/>
          <w:iCs/>
          <w:noProof/>
          <w:sz w:val="28"/>
          <w:szCs w:val="28"/>
        </w:rPr>
        <w:t>10%</w:t>
      </w:r>
      <w:r w:rsidRPr="00FF61A9">
        <w:rPr>
          <w:rFonts w:hint="eastAsia"/>
          <w:iCs/>
          <w:noProof/>
          <w:sz w:val="28"/>
          <w:szCs w:val="28"/>
        </w:rPr>
        <w:t>以上；可再生能源在建筑领域消费比重达到</w:t>
      </w:r>
      <w:r w:rsidRPr="00FF61A9">
        <w:rPr>
          <w:rFonts w:hint="eastAsia"/>
          <w:iCs/>
          <w:noProof/>
          <w:sz w:val="28"/>
          <w:szCs w:val="28"/>
        </w:rPr>
        <w:t>10%</w:t>
      </w:r>
      <w:r w:rsidRPr="00FF61A9">
        <w:rPr>
          <w:rFonts w:hint="eastAsia"/>
          <w:iCs/>
          <w:noProof/>
          <w:sz w:val="28"/>
          <w:szCs w:val="28"/>
        </w:rPr>
        <w:t>以上。</w:t>
      </w:r>
    </w:p>
    <w:p w14:paraId="46ACB318" w14:textId="77777777" w:rsidR="00FD728E" w:rsidRPr="00FF61A9" w:rsidRDefault="00046B81" w:rsidP="00046B81">
      <w:pPr>
        <w:pStyle w:val="a0"/>
        <w:spacing w:beforeLines="0"/>
        <w:ind w:firstLine="562"/>
        <w:outlineLvl w:val="2"/>
        <w:rPr>
          <w:b/>
          <w:iCs/>
          <w:noProof/>
          <w:sz w:val="28"/>
          <w:szCs w:val="28"/>
        </w:rPr>
      </w:pPr>
      <w:bookmarkStart w:id="70" w:name="_Toc508807098"/>
      <w:bookmarkStart w:id="71" w:name="_Toc525291399"/>
      <w:r w:rsidRPr="00FF61A9">
        <w:rPr>
          <w:rFonts w:hint="eastAsia"/>
          <w:b/>
          <w:iCs/>
          <w:noProof/>
          <w:sz w:val="28"/>
          <w:szCs w:val="28"/>
        </w:rPr>
        <w:t>（三）</w:t>
      </w:r>
      <w:r w:rsidR="0062590D" w:rsidRPr="00FF61A9">
        <w:rPr>
          <w:rFonts w:hint="eastAsia"/>
          <w:b/>
          <w:iCs/>
          <w:noProof/>
          <w:sz w:val="28"/>
          <w:szCs w:val="28"/>
        </w:rPr>
        <w:t>加强交通运输</w:t>
      </w:r>
      <w:r w:rsidR="00895358" w:rsidRPr="00FF61A9">
        <w:rPr>
          <w:rFonts w:hint="eastAsia"/>
          <w:b/>
          <w:iCs/>
          <w:noProof/>
          <w:sz w:val="28"/>
          <w:szCs w:val="28"/>
        </w:rPr>
        <w:t>污染防治</w:t>
      </w:r>
      <w:bookmarkEnd w:id="70"/>
      <w:bookmarkEnd w:id="71"/>
    </w:p>
    <w:p w14:paraId="6A5F6C71" w14:textId="77777777" w:rsidR="00895358"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1</w:t>
      </w:r>
      <w:r w:rsidR="00ED20FB" w:rsidRPr="00FF61A9">
        <w:rPr>
          <w:rFonts w:hint="eastAsia"/>
          <w:b/>
          <w:bCs/>
          <w:sz w:val="28"/>
          <w:szCs w:val="28"/>
        </w:rPr>
        <w:t>.</w:t>
      </w:r>
      <w:r w:rsidR="00ED20FB" w:rsidRPr="00FF61A9">
        <w:rPr>
          <w:b/>
          <w:bCs/>
          <w:sz w:val="28"/>
          <w:szCs w:val="28"/>
        </w:rPr>
        <w:t xml:space="preserve"> </w:t>
      </w:r>
      <w:r w:rsidR="00895358" w:rsidRPr="00FF61A9">
        <w:rPr>
          <w:rFonts w:hint="eastAsia"/>
          <w:b/>
          <w:bCs/>
          <w:sz w:val="28"/>
          <w:szCs w:val="28"/>
        </w:rPr>
        <w:t>优化交通运输结构</w:t>
      </w:r>
    </w:p>
    <w:p w14:paraId="69D02B40" w14:textId="77777777" w:rsidR="00895358" w:rsidRPr="00FF61A9" w:rsidRDefault="00362809"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1</w:t>
      </w:r>
      <w:r w:rsidRPr="00FF61A9">
        <w:rPr>
          <w:rFonts w:hint="eastAsia"/>
          <w:iCs/>
          <w:noProof/>
          <w:sz w:val="28"/>
          <w:szCs w:val="28"/>
        </w:rPr>
        <w:t>）</w:t>
      </w:r>
      <w:r w:rsidR="00895358" w:rsidRPr="00FF61A9">
        <w:rPr>
          <w:iCs/>
          <w:noProof/>
          <w:sz w:val="28"/>
          <w:szCs w:val="28"/>
        </w:rPr>
        <w:t>完善公众出行结构</w:t>
      </w:r>
    </w:p>
    <w:p w14:paraId="72182E48" w14:textId="77777777"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t>深入发展城市公交优先战略，进一步加强公共交通和轨道交通建设，完善“四车一体”城市公交服务体系</w:t>
      </w:r>
      <w:r w:rsidR="00380F3A" w:rsidRPr="00FF61A9">
        <w:rPr>
          <w:rFonts w:hint="eastAsia"/>
          <w:iCs/>
          <w:noProof/>
          <w:sz w:val="28"/>
          <w:szCs w:val="28"/>
        </w:rPr>
        <w:t>，有效缓解城市交通拥堵。</w:t>
      </w:r>
      <w:r w:rsidRPr="00FF61A9">
        <w:rPr>
          <w:rFonts w:hint="eastAsia"/>
          <w:iCs/>
          <w:noProof/>
          <w:sz w:val="28"/>
          <w:szCs w:val="28"/>
        </w:rPr>
        <w:t>到</w:t>
      </w:r>
      <w:r w:rsidRPr="00FF61A9">
        <w:rPr>
          <w:rFonts w:hint="eastAsia"/>
          <w:iCs/>
          <w:noProof/>
          <w:sz w:val="28"/>
          <w:szCs w:val="28"/>
        </w:rPr>
        <w:t>2020</w:t>
      </w:r>
      <w:r w:rsidRPr="00FF61A9">
        <w:rPr>
          <w:rFonts w:hint="eastAsia"/>
          <w:iCs/>
          <w:noProof/>
          <w:sz w:val="28"/>
          <w:szCs w:val="28"/>
        </w:rPr>
        <w:t>年，公共交通机动化出行分担率达</w:t>
      </w:r>
      <w:r w:rsidR="002806AA" w:rsidRPr="00FF61A9">
        <w:rPr>
          <w:rFonts w:hint="eastAsia"/>
          <w:iCs/>
          <w:noProof/>
          <w:sz w:val="28"/>
          <w:szCs w:val="28"/>
        </w:rPr>
        <w:t>45</w:t>
      </w:r>
      <w:r w:rsidRPr="00FF61A9">
        <w:rPr>
          <w:rFonts w:hint="eastAsia"/>
          <w:iCs/>
          <w:noProof/>
          <w:sz w:val="28"/>
          <w:szCs w:val="28"/>
        </w:rPr>
        <w:t>%</w:t>
      </w:r>
      <w:r w:rsidRPr="00FF61A9">
        <w:rPr>
          <w:rFonts w:hint="eastAsia"/>
          <w:iCs/>
          <w:noProof/>
          <w:sz w:val="28"/>
          <w:szCs w:val="28"/>
        </w:rPr>
        <w:t>。</w:t>
      </w:r>
      <w:r w:rsidR="00A14211" w:rsidRPr="00FF61A9">
        <w:rPr>
          <w:rFonts w:hint="eastAsia"/>
          <w:iCs/>
          <w:noProof/>
          <w:sz w:val="28"/>
          <w:szCs w:val="28"/>
        </w:rPr>
        <w:t>推进城乡公交一体化建设，加快形成城乡“村村通公交”发展格局。</w:t>
      </w:r>
      <w:r w:rsidRPr="00FF61A9">
        <w:rPr>
          <w:rFonts w:hint="eastAsia"/>
          <w:iCs/>
          <w:noProof/>
          <w:sz w:val="28"/>
          <w:szCs w:val="28"/>
        </w:rPr>
        <w:t>加快城市慢行系统建设，引导提高公众绿色出行比例。</w:t>
      </w:r>
    </w:p>
    <w:p w14:paraId="24B47FE9" w14:textId="77777777" w:rsidR="00895358" w:rsidRPr="00FF61A9" w:rsidRDefault="00362809"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2</w:t>
      </w:r>
      <w:r w:rsidRPr="00FF61A9">
        <w:rPr>
          <w:rFonts w:hint="eastAsia"/>
          <w:iCs/>
          <w:noProof/>
          <w:sz w:val="28"/>
          <w:szCs w:val="28"/>
        </w:rPr>
        <w:t>）</w:t>
      </w:r>
      <w:r w:rsidR="00895358" w:rsidRPr="00FF61A9">
        <w:rPr>
          <w:iCs/>
          <w:noProof/>
          <w:sz w:val="28"/>
          <w:szCs w:val="28"/>
        </w:rPr>
        <w:t>优化货物运输结构</w:t>
      </w:r>
    </w:p>
    <w:p w14:paraId="3B9BDBF2" w14:textId="77777777" w:rsidR="00895358" w:rsidRPr="00FF61A9" w:rsidRDefault="00895358" w:rsidP="00073157">
      <w:pPr>
        <w:spacing w:beforeLines="0" w:line="300" w:lineRule="auto"/>
        <w:ind w:firstLine="560"/>
        <w:rPr>
          <w:iCs/>
          <w:noProof/>
          <w:sz w:val="28"/>
          <w:szCs w:val="28"/>
        </w:rPr>
      </w:pPr>
      <w:r w:rsidRPr="00FF61A9">
        <w:rPr>
          <w:rFonts w:hint="eastAsia"/>
          <w:iCs/>
          <w:noProof/>
          <w:sz w:val="28"/>
          <w:szCs w:val="28"/>
        </w:rPr>
        <w:t>以港口为核心，按照“宜水则水、宜陆则陆、宜空则空”的原则，</w:t>
      </w:r>
      <w:r w:rsidR="00C424E5">
        <w:rPr>
          <w:rFonts w:hint="eastAsia"/>
          <w:iCs/>
          <w:noProof/>
          <w:sz w:val="28"/>
          <w:szCs w:val="28"/>
        </w:rPr>
        <w:t>大力发展“多式联运”，</w:t>
      </w:r>
      <w:r w:rsidR="00073157" w:rsidRPr="00073157">
        <w:rPr>
          <w:rFonts w:hint="eastAsia"/>
          <w:iCs/>
          <w:noProof/>
          <w:sz w:val="28"/>
          <w:szCs w:val="28"/>
        </w:rPr>
        <w:t>充分发挥各种运输方式的优势，推</w:t>
      </w:r>
      <w:r w:rsidR="00073157" w:rsidRPr="00073157">
        <w:rPr>
          <w:rFonts w:hint="eastAsia"/>
          <w:iCs/>
          <w:noProof/>
          <w:sz w:val="28"/>
          <w:szCs w:val="28"/>
        </w:rPr>
        <w:lastRenderedPageBreak/>
        <w:t>进</w:t>
      </w:r>
      <w:r w:rsidR="003645CF" w:rsidRPr="003645CF">
        <w:rPr>
          <w:rFonts w:hint="eastAsia"/>
          <w:iCs/>
          <w:noProof/>
          <w:sz w:val="28"/>
          <w:szCs w:val="28"/>
        </w:rPr>
        <w:t>建立绿色低碳、集约高效的运输组织模式，大力提高节能环保运输模式的占比。</w:t>
      </w:r>
      <w:r w:rsidR="00073157" w:rsidRPr="00073157">
        <w:rPr>
          <w:rFonts w:hint="eastAsia"/>
          <w:iCs/>
          <w:noProof/>
          <w:sz w:val="28"/>
          <w:szCs w:val="28"/>
        </w:rPr>
        <w:t>加快海铁联运发展，发挥海铁联运示范通道作用；推进水水中转发展，探索建设“江海联运巴士型”物流运输通道。</w:t>
      </w:r>
      <w:r w:rsidR="00073157" w:rsidRPr="00073157">
        <w:rPr>
          <w:rFonts w:hint="eastAsia"/>
          <w:iCs/>
          <w:noProof/>
          <w:sz w:val="28"/>
          <w:szCs w:val="28"/>
        </w:rPr>
        <w:t>2018</w:t>
      </w:r>
      <w:r w:rsidR="00073157" w:rsidRPr="00073157">
        <w:rPr>
          <w:rFonts w:hint="eastAsia"/>
          <w:iCs/>
          <w:noProof/>
          <w:sz w:val="28"/>
          <w:szCs w:val="28"/>
        </w:rPr>
        <w:t>年，集装箱海铁联运量达到</w:t>
      </w:r>
      <w:r w:rsidR="00073157" w:rsidRPr="00073157">
        <w:rPr>
          <w:rFonts w:hint="eastAsia"/>
          <w:iCs/>
          <w:noProof/>
          <w:sz w:val="28"/>
          <w:szCs w:val="28"/>
        </w:rPr>
        <w:t>55</w:t>
      </w:r>
      <w:r w:rsidR="00073157" w:rsidRPr="00073157">
        <w:rPr>
          <w:rFonts w:hint="eastAsia"/>
          <w:iCs/>
          <w:noProof/>
          <w:sz w:val="28"/>
          <w:szCs w:val="28"/>
        </w:rPr>
        <w:t>万标箱，同比增长</w:t>
      </w:r>
      <w:r w:rsidR="00073157" w:rsidRPr="00073157">
        <w:rPr>
          <w:rFonts w:hint="eastAsia"/>
          <w:iCs/>
          <w:noProof/>
          <w:sz w:val="28"/>
          <w:szCs w:val="28"/>
        </w:rPr>
        <w:t>36%</w:t>
      </w:r>
      <w:r w:rsidR="00073157" w:rsidRPr="00073157">
        <w:rPr>
          <w:rFonts w:hint="eastAsia"/>
          <w:iCs/>
          <w:noProof/>
          <w:sz w:val="28"/>
          <w:szCs w:val="28"/>
        </w:rPr>
        <w:t>，水水中转比例达到</w:t>
      </w:r>
      <w:r w:rsidR="00073157" w:rsidRPr="00073157">
        <w:rPr>
          <w:rFonts w:hint="eastAsia"/>
          <w:iCs/>
          <w:noProof/>
          <w:sz w:val="28"/>
          <w:szCs w:val="28"/>
        </w:rPr>
        <w:t>28%</w:t>
      </w:r>
      <w:r w:rsidR="00073157" w:rsidRPr="00073157">
        <w:rPr>
          <w:rFonts w:hint="eastAsia"/>
          <w:iCs/>
          <w:noProof/>
          <w:sz w:val="28"/>
          <w:szCs w:val="28"/>
        </w:rPr>
        <w:t>以上，煤炭集港</w:t>
      </w:r>
      <w:r w:rsidR="00073157">
        <w:rPr>
          <w:rFonts w:hint="eastAsia"/>
          <w:iCs/>
          <w:noProof/>
          <w:sz w:val="28"/>
          <w:szCs w:val="28"/>
        </w:rPr>
        <w:t>全部</w:t>
      </w:r>
      <w:r w:rsidR="00073157" w:rsidRPr="00073157">
        <w:rPr>
          <w:rFonts w:hint="eastAsia"/>
          <w:iCs/>
          <w:noProof/>
          <w:sz w:val="28"/>
          <w:szCs w:val="28"/>
        </w:rPr>
        <w:t>改由铁路或水路运输。</w:t>
      </w:r>
      <w:r w:rsidR="00073157" w:rsidRPr="00073157">
        <w:rPr>
          <w:rFonts w:hint="eastAsia"/>
          <w:iCs/>
          <w:noProof/>
          <w:sz w:val="28"/>
          <w:szCs w:val="28"/>
        </w:rPr>
        <w:t>2020</w:t>
      </w:r>
      <w:r w:rsidR="00073157" w:rsidRPr="00073157">
        <w:rPr>
          <w:rFonts w:hint="eastAsia"/>
          <w:iCs/>
          <w:noProof/>
          <w:sz w:val="28"/>
          <w:szCs w:val="28"/>
        </w:rPr>
        <w:t>年，矿石、焦炭等大宗货物原则上主要改由铁路或水路运输，提高集装箱铁路集疏港比例，</w:t>
      </w:r>
      <w:r w:rsidR="00073157" w:rsidRPr="00073157">
        <w:rPr>
          <w:rFonts w:hint="eastAsia"/>
          <w:iCs/>
          <w:noProof/>
          <w:sz w:val="28"/>
          <w:szCs w:val="28"/>
        </w:rPr>
        <w:t>3</w:t>
      </w:r>
      <w:r w:rsidR="00073157" w:rsidRPr="00073157">
        <w:rPr>
          <w:rFonts w:hint="eastAsia"/>
          <w:iCs/>
          <w:noProof/>
          <w:sz w:val="28"/>
          <w:szCs w:val="28"/>
        </w:rPr>
        <w:t>年累计新增铁路货运里程</w:t>
      </w:r>
      <w:r w:rsidR="00073157" w:rsidRPr="00073157">
        <w:rPr>
          <w:rFonts w:hint="eastAsia"/>
          <w:iCs/>
          <w:noProof/>
          <w:sz w:val="28"/>
          <w:szCs w:val="28"/>
        </w:rPr>
        <w:t>30</w:t>
      </w:r>
      <w:r w:rsidR="00073157" w:rsidRPr="00073157">
        <w:rPr>
          <w:rFonts w:hint="eastAsia"/>
          <w:iCs/>
          <w:noProof/>
          <w:sz w:val="28"/>
          <w:szCs w:val="28"/>
        </w:rPr>
        <w:t>公里，海铁联运量年均增长</w:t>
      </w:r>
      <w:r w:rsidR="00073157" w:rsidRPr="00073157">
        <w:rPr>
          <w:rFonts w:hint="eastAsia"/>
          <w:iCs/>
          <w:noProof/>
          <w:sz w:val="28"/>
          <w:szCs w:val="28"/>
        </w:rPr>
        <w:t>10%</w:t>
      </w:r>
      <w:r w:rsidR="00073157" w:rsidRPr="00073157">
        <w:rPr>
          <w:rFonts w:hint="eastAsia"/>
          <w:iCs/>
          <w:noProof/>
          <w:sz w:val="28"/>
          <w:szCs w:val="28"/>
        </w:rPr>
        <w:t>以上，水水中转比例达到</w:t>
      </w:r>
      <w:r w:rsidR="00073157" w:rsidRPr="00073157">
        <w:rPr>
          <w:rFonts w:hint="eastAsia"/>
          <w:iCs/>
          <w:noProof/>
          <w:sz w:val="28"/>
          <w:szCs w:val="28"/>
        </w:rPr>
        <w:t>35%</w:t>
      </w:r>
      <w:r w:rsidR="00073157" w:rsidRPr="00073157">
        <w:rPr>
          <w:rFonts w:hint="eastAsia"/>
          <w:iCs/>
          <w:noProof/>
          <w:sz w:val="28"/>
          <w:szCs w:val="28"/>
        </w:rPr>
        <w:t>以上，铁路货运量比</w:t>
      </w:r>
      <w:r w:rsidR="00073157" w:rsidRPr="00073157">
        <w:rPr>
          <w:rFonts w:hint="eastAsia"/>
          <w:iCs/>
          <w:noProof/>
          <w:sz w:val="28"/>
          <w:szCs w:val="28"/>
        </w:rPr>
        <w:t>2017</w:t>
      </w:r>
      <w:r w:rsidR="00073157" w:rsidRPr="00073157">
        <w:rPr>
          <w:rFonts w:hint="eastAsia"/>
          <w:iCs/>
          <w:noProof/>
          <w:sz w:val="28"/>
          <w:szCs w:val="28"/>
        </w:rPr>
        <w:t>年增长</w:t>
      </w:r>
      <w:r w:rsidR="00073157" w:rsidRPr="00073157">
        <w:rPr>
          <w:rFonts w:hint="eastAsia"/>
          <w:iCs/>
          <w:noProof/>
          <w:sz w:val="28"/>
          <w:szCs w:val="28"/>
        </w:rPr>
        <w:t>10%</w:t>
      </w:r>
      <w:r w:rsidR="00073157" w:rsidRPr="00073157">
        <w:rPr>
          <w:rFonts w:hint="eastAsia"/>
          <w:iCs/>
          <w:noProof/>
          <w:sz w:val="28"/>
          <w:szCs w:val="28"/>
        </w:rPr>
        <w:t>。宁波梅山保税港区物流园区加快建设衔接两种以上运输方式。</w:t>
      </w:r>
    </w:p>
    <w:p w14:paraId="6551A5A2" w14:textId="77777777" w:rsidR="00895358" w:rsidRPr="00FF61A9" w:rsidRDefault="00362809" w:rsidP="002979D5">
      <w:pPr>
        <w:spacing w:beforeLines="0" w:line="300" w:lineRule="auto"/>
        <w:ind w:left="142" w:firstLine="560"/>
        <w:rPr>
          <w:iCs/>
          <w:noProof/>
          <w:sz w:val="28"/>
          <w:szCs w:val="28"/>
        </w:rPr>
      </w:pPr>
      <w:r w:rsidRPr="00FF61A9">
        <w:rPr>
          <w:rFonts w:hint="eastAsia"/>
          <w:iCs/>
          <w:noProof/>
          <w:sz w:val="28"/>
          <w:szCs w:val="28"/>
        </w:rPr>
        <w:t>（</w:t>
      </w:r>
      <w:r w:rsidR="008B16F4" w:rsidRPr="00FF61A9">
        <w:rPr>
          <w:rFonts w:hint="eastAsia"/>
          <w:iCs/>
          <w:noProof/>
          <w:sz w:val="28"/>
          <w:szCs w:val="28"/>
        </w:rPr>
        <w:t>3</w:t>
      </w:r>
      <w:r w:rsidRPr="00FF61A9">
        <w:rPr>
          <w:rFonts w:hint="eastAsia"/>
          <w:iCs/>
          <w:noProof/>
          <w:sz w:val="28"/>
          <w:szCs w:val="28"/>
        </w:rPr>
        <w:t>）</w:t>
      </w:r>
      <w:r w:rsidR="00895358" w:rsidRPr="00FF61A9">
        <w:rPr>
          <w:iCs/>
          <w:noProof/>
          <w:sz w:val="28"/>
          <w:szCs w:val="28"/>
        </w:rPr>
        <w:t>升级交通运输工具</w:t>
      </w:r>
    </w:p>
    <w:p w14:paraId="084C2613" w14:textId="77777777" w:rsidR="00895358" w:rsidRPr="00FF61A9" w:rsidRDefault="00CC2943" w:rsidP="002979D5">
      <w:pPr>
        <w:spacing w:beforeLines="0" w:line="300" w:lineRule="auto"/>
        <w:ind w:firstLine="560"/>
        <w:rPr>
          <w:iCs/>
          <w:noProof/>
          <w:sz w:val="28"/>
          <w:szCs w:val="28"/>
        </w:rPr>
      </w:pPr>
      <w:r w:rsidRPr="00FF61A9">
        <w:rPr>
          <w:rFonts w:hint="eastAsia"/>
          <w:iCs/>
          <w:noProof/>
          <w:sz w:val="28"/>
          <w:szCs w:val="28"/>
        </w:rPr>
        <w:t>鼓励道路运输企业使用符合国家标准且适用运输经营业务的车辆类型</w:t>
      </w:r>
      <w:r w:rsidR="00895358" w:rsidRPr="00FF61A9">
        <w:rPr>
          <w:rFonts w:hint="eastAsia"/>
          <w:iCs/>
          <w:noProof/>
          <w:sz w:val="28"/>
          <w:szCs w:val="28"/>
        </w:rPr>
        <w:t>。继续引导使用货运汽车及汽车列车推荐车型，鼓励使用专用车、厢式车等载货汽车。</w:t>
      </w:r>
      <w:r w:rsidRPr="00FF61A9">
        <w:rPr>
          <w:rFonts w:hint="eastAsia"/>
          <w:iCs/>
          <w:noProof/>
          <w:sz w:val="28"/>
          <w:szCs w:val="28"/>
        </w:rPr>
        <w:t>鼓励</w:t>
      </w:r>
      <w:r w:rsidR="00895358" w:rsidRPr="00FF61A9">
        <w:rPr>
          <w:rFonts w:hint="eastAsia"/>
          <w:iCs/>
          <w:noProof/>
          <w:sz w:val="28"/>
          <w:szCs w:val="28"/>
        </w:rPr>
        <w:t>城乡公交使用</w:t>
      </w:r>
      <w:r w:rsidRPr="00FF61A9">
        <w:rPr>
          <w:rFonts w:hint="eastAsia"/>
          <w:iCs/>
          <w:noProof/>
          <w:sz w:val="28"/>
          <w:szCs w:val="28"/>
        </w:rPr>
        <w:t>节能</w:t>
      </w:r>
      <w:r w:rsidR="00895358" w:rsidRPr="00FF61A9">
        <w:rPr>
          <w:rFonts w:hint="eastAsia"/>
          <w:iCs/>
          <w:noProof/>
          <w:sz w:val="28"/>
          <w:szCs w:val="28"/>
        </w:rPr>
        <w:t>环保型车辆。水路运输通过船舶技术升级、能源选型改善船舶用能结构，减少</w:t>
      </w:r>
      <w:r w:rsidR="008B408E" w:rsidRPr="00FF61A9">
        <w:rPr>
          <w:rFonts w:hint="eastAsia"/>
          <w:iCs/>
          <w:noProof/>
          <w:sz w:val="28"/>
          <w:szCs w:val="28"/>
        </w:rPr>
        <w:t>碳排放。</w:t>
      </w:r>
      <w:r w:rsidR="007633C1">
        <w:rPr>
          <w:rFonts w:hint="eastAsia"/>
          <w:iCs/>
          <w:noProof/>
          <w:sz w:val="28"/>
          <w:szCs w:val="28"/>
        </w:rPr>
        <w:t>推进</w:t>
      </w:r>
      <w:r w:rsidR="008B2809">
        <w:rPr>
          <w:rFonts w:hint="eastAsia"/>
          <w:iCs/>
          <w:noProof/>
          <w:sz w:val="28"/>
          <w:szCs w:val="28"/>
        </w:rPr>
        <w:t>船舶标准化建设</w:t>
      </w:r>
      <w:r w:rsidR="007633C1">
        <w:rPr>
          <w:rFonts w:hint="eastAsia"/>
          <w:iCs/>
          <w:noProof/>
          <w:sz w:val="28"/>
          <w:szCs w:val="28"/>
        </w:rPr>
        <w:t>，</w:t>
      </w:r>
      <w:r w:rsidR="00416CD9">
        <w:rPr>
          <w:rFonts w:hint="eastAsia"/>
          <w:iCs/>
          <w:noProof/>
          <w:sz w:val="28"/>
          <w:szCs w:val="28"/>
        </w:rPr>
        <w:t>优化船队吨位结构。</w:t>
      </w:r>
      <w:r w:rsidR="008B408E" w:rsidRPr="00FF61A9">
        <w:rPr>
          <w:rFonts w:hint="eastAsia"/>
          <w:iCs/>
          <w:noProof/>
          <w:sz w:val="28"/>
          <w:szCs w:val="28"/>
        </w:rPr>
        <w:t>推动海运船舶向大型化、专业化方向发展</w:t>
      </w:r>
      <w:r w:rsidR="00895358" w:rsidRPr="00FF61A9">
        <w:rPr>
          <w:rFonts w:hint="eastAsia"/>
          <w:iCs/>
          <w:noProof/>
          <w:sz w:val="28"/>
          <w:szCs w:val="28"/>
        </w:rPr>
        <w:t>，鼓励使用集装箱船、滚装、成品油、液化气等专业化运输船舶。</w:t>
      </w:r>
    </w:p>
    <w:p w14:paraId="6C5D61CB" w14:textId="77777777" w:rsidR="00895358"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2</w:t>
      </w:r>
      <w:r w:rsidR="00ED20FB" w:rsidRPr="00FF61A9">
        <w:rPr>
          <w:rFonts w:hint="eastAsia"/>
          <w:b/>
          <w:bCs/>
          <w:sz w:val="28"/>
          <w:szCs w:val="28"/>
        </w:rPr>
        <w:t>.</w:t>
      </w:r>
      <w:r w:rsidR="00ED20FB" w:rsidRPr="00FF61A9">
        <w:rPr>
          <w:b/>
          <w:bCs/>
          <w:sz w:val="28"/>
          <w:szCs w:val="28"/>
        </w:rPr>
        <w:t xml:space="preserve"> </w:t>
      </w:r>
      <w:r w:rsidR="005B43C1" w:rsidRPr="00FF61A9">
        <w:rPr>
          <w:rFonts w:hint="eastAsia"/>
          <w:b/>
          <w:bCs/>
          <w:sz w:val="28"/>
          <w:szCs w:val="28"/>
        </w:rPr>
        <w:t>加强绿色港口建设</w:t>
      </w:r>
    </w:p>
    <w:p w14:paraId="557DA01B"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1</w:t>
      </w:r>
      <w:r w:rsidRPr="00FF61A9">
        <w:rPr>
          <w:rFonts w:hint="eastAsia"/>
          <w:iCs/>
          <w:noProof/>
          <w:sz w:val="28"/>
          <w:szCs w:val="28"/>
        </w:rPr>
        <w:t>）强化船舶排放控制区</w:t>
      </w:r>
      <w:r w:rsidR="00A14211" w:rsidRPr="00FF61A9">
        <w:rPr>
          <w:rFonts w:hint="eastAsia"/>
          <w:iCs/>
          <w:noProof/>
          <w:sz w:val="28"/>
          <w:szCs w:val="28"/>
        </w:rPr>
        <w:t>管理</w:t>
      </w:r>
    </w:p>
    <w:p w14:paraId="4F741349" w14:textId="3CC9D9F3"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t>严格执行</w:t>
      </w:r>
      <w:r w:rsidR="0039091D" w:rsidRPr="00FF61A9">
        <w:rPr>
          <w:rFonts w:hint="eastAsia"/>
          <w:iCs/>
          <w:noProof/>
          <w:sz w:val="28"/>
          <w:szCs w:val="28"/>
        </w:rPr>
        <w:t>《船舶发动机排气污染物排放限值及测量方法</w:t>
      </w:r>
      <w:r w:rsidR="0039091D" w:rsidRPr="00FF61A9">
        <w:rPr>
          <w:rFonts w:hint="eastAsia"/>
          <w:iCs/>
          <w:noProof/>
          <w:sz w:val="28"/>
          <w:szCs w:val="28"/>
        </w:rPr>
        <w:t>(</w:t>
      </w:r>
      <w:r w:rsidR="0039091D" w:rsidRPr="00FF61A9">
        <w:rPr>
          <w:rFonts w:hint="eastAsia"/>
          <w:iCs/>
          <w:noProof/>
          <w:sz w:val="28"/>
          <w:szCs w:val="28"/>
        </w:rPr>
        <w:t>中国第一、二阶段</w:t>
      </w:r>
      <w:r w:rsidR="0039091D" w:rsidRPr="00FF61A9">
        <w:rPr>
          <w:rFonts w:hint="eastAsia"/>
          <w:iCs/>
          <w:noProof/>
          <w:sz w:val="28"/>
          <w:szCs w:val="28"/>
        </w:rPr>
        <w:t>)</w:t>
      </w:r>
      <w:r w:rsidR="0039091D" w:rsidRPr="00FF61A9">
        <w:rPr>
          <w:rFonts w:hint="eastAsia"/>
          <w:iCs/>
          <w:noProof/>
          <w:sz w:val="28"/>
          <w:szCs w:val="28"/>
        </w:rPr>
        <w:t>》（</w:t>
      </w:r>
      <w:r w:rsidR="0039091D" w:rsidRPr="00FF61A9">
        <w:rPr>
          <w:rFonts w:hint="eastAsia"/>
          <w:iCs/>
          <w:noProof/>
          <w:sz w:val="28"/>
          <w:szCs w:val="28"/>
        </w:rPr>
        <w:t>GB 15097</w:t>
      </w:r>
      <w:r w:rsidR="0039091D" w:rsidRPr="00FF61A9">
        <w:rPr>
          <w:rFonts w:hint="eastAsia"/>
          <w:iCs/>
          <w:noProof/>
          <w:sz w:val="28"/>
          <w:szCs w:val="28"/>
        </w:rPr>
        <w:t>—</w:t>
      </w:r>
      <w:r w:rsidR="0039091D" w:rsidRPr="00FF61A9">
        <w:rPr>
          <w:rFonts w:hint="eastAsia"/>
          <w:iCs/>
          <w:noProof/>
          <w:sz w:val="28"/>
          <w:szCs w:val="28"/>
        </w:rPr>
        <w:t>2016</w:t>
      </w:r>
      <w:r w:rsidR="0039091D" w:rsidRPr="00FF61A9">
        <w:rPr>
          <w:rFonts w:hint="eastAsia"/>
          <w:iCs/>
          <w:noProof/>
          <w:sz w:val="28"/>
          <w:szCs w:val="28"/>
        </w:rPr>
        <w:t>）</w:t>
      </w:r>
      <w:r w:rsidRPr="00FF61A9">
        <w:rPr>
          <w:rFonts w:hint="eastAsia"/>
          <w:iCs/>
          <w:noProof/>
          <w:sz w:val="28"/>
          <w:szCs w:val="28"/>
        </w:rPr>
        <w:t>要求，</w:t>
      </w:r>
      <w:r w:rsidRPr="00FF61A9">
        <w:rPr>
          <w:rFonts w:hint="eastAsia"/>
          <w:iCs/>
          <w:noProof/>
          <w:sz w:val="28"/>
          <w:szCs w:val="28"/>
        </w:rPr>
        <w:t>2018</w:t>
      </w:r>
      <w:r w:rsidRPr="00FF61A9">
        <w:rPr>
          <w:rFonts w:hint="eastAsia"/>
          <w:iCs/>
          <w:noProof/>
          <w:sz w:val="28"/>
          <w:szCs w:val="28"/>
        </w:rPr>
        <w:t>年</w:t>
      </w:r>
      <w:r w:rsidRPr="00FF61A9">
        <w:rPr>
          <w:rFonts w:hint="eastAsia"/>
          <w:iCs/>
          <w:noProof/>
          <w:sz w:val="28"/>
          <w:szCs w:val="28"/>
        </w:rPr>
        <w:t>7</w:t>
      </w:r>
      <w:r w:rsidRPr="00FF61A9">
        <w:rPr>
          <w:rFonts w:hint="eastAsia"/>
          <w:iCs/>
          <w:noProof/>
          <w:sz w:val="28"/>
          <w:szCs w:val="28"/>
        </w:rPr>
        <w:t>月</w:t>
      </w:r>
      <w:r w:rsidRPr="00FF61A9">
        <w:rPr>
          <w:rFonts w:hint="eastAsia"/>
          <w:iCs/>
          <w:noProof/>
          <w:sz w:val="28"/>
          <w:szCs w:val="28"/>
        </w:rPr>
        <w:t>1</w:t>
      </w:r>
      <w:r w:rsidRPr="00FF61A9">
        <w:rPr>
          <w:rFonts w:hint="eastAsia"/>
          <w:iCs/>
          <w:noProof/>
          <w:sz w:val="28"/>
          <w:szCs w:val="28"/>
        </w:rPr>
        <w:t>日起，执行第一阶段标准；</w:t>
      </w:r>
      <w:r w:rsidRPr="00FF61A9">
        <w:rPr>
          <w:rFonts w:hint="eastAsia"/>
          <w:iCs/>
          <w:noProof/>
          <w:sz w:val="28"/>
          <w:szCs w:val="28"/>
        </w:rPr>
        <w:t>2021</w:t>
      </w:r>
      <w:r w:rsidRPr="00FF61A9">
        <w:rPr>
          <w:rFonts w:hint="eastAsia"/>
          <w:iCs/>
          <w:noProof/>
          <w:sz w:val="28"/>
          <w:szCs w:val="28"/>
        </w:rPr>
        <w:t>年</w:t>
      </w:r>
      <w:r w:rsidRPr="00FF61A9">
        <w:rPr>
          <w:rFonts w:hint="eastAsia"/>
          <w:iCs/>
          <w:noProof/>
          <w:sz w:val="28"/>
          <w:szCs w:val="28"/>
        </w:rPr>
        <w:t>7</w:t>
      </w:r>
      <w:r w:rsidRPr="00FF61A9">
        <w:rPr>
          <w:rFonts w:hint="eastAsia"/>
          <w:iCs/>
          <w:noProof/>
          <w:sz w:val="28"/>
          <w:szCs w:val="28"/>
        </w:rPr>
        <w:t>月</w:t>
      </w:r>
      <w:r w:rsidRPr="00FF61A9">
        <w:rPr>
          <w:rFonts w:hint="eastAsia"/>
          <w:iCs/>
          <w:noProof/>
          <w:sz w:val="28"/>
          <w:szCs w:val="28"/>
        </w:rPr>
        <w:t>1</w:t>
      </w:r>
      <w:r w:rsidRPr="00FF61A9">
        <w:rPr>
          <w:rFonts w:hint="eastAsia"/>
          <w:iCs/>
          <w:noProof/>
          <w:sz w:val="28"/>
          <w:szCs w:val="28"/>
        </w:rPr>
        <w:t>日起，执行第二阶段标准。船舶检验机构加强对船舶发动机及有关设备进行排放检验，经检验符合排放控制区排放标准的，方可投入运营。</w:t>
      </w:r>
      <w:r w:rsidR="00CC2943" w:rsidRPr="00FF61A9">
        <w:rPr>
          <w:rFonts w:hint="eastAsia"/>
          <w:iCs/>
          <w:noProof/>
          <w:sz w:val="28"/>
          <w:szCs w:val="28"/>
        </w:rPr>
        <w:t>内河应采取禁限行</w:t>
      </w:r>
      <w:r w:rsidR="00CC2943" w:rsidRPr="00FF61A9">
        <w:rPr>
          <w:rFonts w:hint="eastAsia"/>
          <w:iCs/>
          <w:noProof/>
          <w:sz w:val="28"/>
          <w:szCs w:val="28"/>
        </w:rPr>
        <w:lastRenderedPageBreak/>
        <w:t>等措施，限制高排放船舶使用，</w:t>
      </w:r>
      <w:r w:rsidRPr="00FF61A9">
        <w:rPr>
          <w:rFonts w:hint="eastAsia"/>
          <w:iCs/>
          <w:noProof/>
          <w:sz w:val="28"/>
          <w:szCs w:val="28"/>
        </w:rPr>
        <w:t>依法强制报废超过使用年限的船舶，</w:t>
      </w:r>
      <w:r w:rsidR="00CC2943" w:rsidRPr="00FF61A9">
        <w:rPr>
          <w:rFonts w:hint="eastAsia"/>
          <w:iCs/>
          <w:noProof/>
          <w:sz w:val="28"/>
          <w:szCs w:val="28"/>
        </w:rPr>
        <w:t>鼓励淘汰使用</w:t>
      </w:r>
      <w:r w:rsidR="00CC2943" w:rsidRPr="00FF61A9">
        <w:rPr>
          <w:rFonts w:hint="eastAsia"/>
          <w:iCs/>
          <w:noProof/>
          <w:sz w:val="28"/>
          <w:szCs w:val="28"/>
        </w:rPr>
        <w:t>20</w:t>
      </w:r>
      <w:r w:rsidR="00CC2943" w:rsidRPr="00FF61A9">
        <w:rPr>
          <w:rFonts w:hint="eastAsia"/>
          <w:iCs/>
          <w:noProof/>
          <w:sz w:val="28"/>
          <w:szCs w:val="28"/>
        </w:rPr>
        <w:t>年以上的内河航运船舶</w:t>
      </w:r>
      <w:r w:rsidRPr="00FF61A9">
        <w:rPr>
          <w:rFonts w:hint="eastAsia"/>
          <w:iCs/>
          <w:noProof/>
          <w:sz w:val="28"/>
          <w:szCs w:val="28"/>
        </w:rPr>
        <w:t>。</w:t>
      </w:r>
    </w:p>
    <w:p w14:paraId="3314AB71"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CC2943" w:rsidRPr="00FF61A9">
        <w:rPr>
          <w:rFonts w:hint="eastAsia"/>
          <w:iCs/>
          <w:noProof/>
          <w:sz w:val="28"/>
          <w:szCs w:val="28"/>
        </w:rPr>
        <w:t>2</w:t>
      </w:r>
      <w:r w:rsidRPr="00FF61A9">
        <w:rPr>
          <w:rFonts w:hint="eastAsia"/>
          <w:iCs/>
          <w:noProof/>
          <w:sz w:val="28"/>
          <w:szCs w:val="28"/>
        </w:rPr>
        <w:t>）严控船舶燃油品质</w:t>
      </w:r>
    </w:p>
    <w:p w14:paraId="3B01D250" w14:textId="26BB0B2E" w:rsidR="00895358" w:rsidRPr="00FF61A9" w:rsidRDefault="00FC2C83" w:rsidP="002979D5">
      <w:pPr>
        <w:spacing w:beforeLines="0" w:line="300" w:lineRule="auto"/>
        <w:ind w:firstLine="560"/>
        <w:rPr>
          <w:iCs/>
          <w:noProof/>
          <w:sz w:val="28"/>
          <w:szCs w:val="28"/>
        </w:rPr>
      </w:pPr>
      <w:r w:rsidRPr="00FF61A9">
        <w:rPr>
          <w:rFonts w:hint="eastAsia"/>
          <w:iCs/>
          <w:noProof/>
          <w:sz w:val="28"/>
          <w:szCs w:val="28"/>
        </w:rPr>
        <w:t>严格落实交通运输部《珠三角、长三角、环渤海（京津冀）水域船舶排放控制区实施方案》要求。</w:t>
      </w:r>
      <w:r w:rsidR="00777A82" w:rsidRPr="00FF61A9">
        <w:rPr>
          <w:rFonts w:hint="eastAsia"/>
          <w:iCs/>
          <w:noProof/>
          <w:sz w:val="28"/>
          <w:szCs w:val="28"/>
        </w:rPr>
        <w:t>2018</w:t>
      </w:r>
      <w:r w:rsidR="001743C7" w:rsidRPr="00FF61A9">
        <w:rPr>
          <w:rFonts w:hint="eastAsia"/>
          <w:iCs/>
          <w:noProof/>
          <w:sz w:val="28"/>
          <w:szCs w:val="28"/>
        </w:rPr>
        <w:t>年</w:t>
      </w:r>
      <w:r w:rsidR="00777A82" w:rsidRPr="00FF61A9">
        <w:rPr>
          <w:rFonts w:hint="eastAsia"/>
          <w:iCs/>
          <w:noProof/>
          <w:sz w:val="28"/>
          <w:szCs w:val="28"/>
        </w:rPr>
        <w:t>10</w:t>
      </w:r>
      <w:r w:rsidR="001743C7" w:rsidRPr="00FF61A9">
        <w:rPr>
          <w:rFonts w:hint="eastAsia"/>
          <w:iCs/>
          <w:noProof/>
          <w:sz w:val="28"/>
          <w:szCs w:val="28"/>
        </w:rPr>
        <w:t>月</w:t>
      </w:r>
      <w:r w:rsidR="001743C7" w:rsidRPr="00FF61A9">
        <w:rPr>
          <w:rFonts w:hint="eastAsia"/>
          <w:iCs/>
          <w:noProof/>
          <w:sz w:val="28"/>
          <w:szCs w:val="28"/>
        </w:rPr>
        <w:t>1</w:t>
      </w:r>
      <w:r w:rsidR="001743C7" w:rsidRPr="00FF61A9">
        <w:rPr>
          <w:rFonts w:hint="eastAsia"/>
          <w:iCs/>
          <w:noProof/>
          <w:sz w:val="28"/>
          <w:szCs w:val="28"/>
        </w:rPr>
        <w:t>日起，船舶进入船舶排放控制区全部使用硫含量≤</w:t>
      </w:r>
      <w:r w:rsidR="001743C7" w:rsidRPr="00FF61A9">
        <w:rPr>
          <w:rFonts w:hint="eastAsia"/>
          <w:iCs/>
          <w:noProof/>
          <w:sz w:val="28"/>
          <w:szCs w:val="28"/>
        </w:rPr>
        <w:t>0.5% m/m</w:t>
      </w:r>
      <w:r w:rsidR="00073157">
        <w:rPr>
          <w:rFonts w:hint="eastAsia"/>
          <w:iCs/>
          <w:noProof/>
          <w:sz w:val="28"/>
          <w:szCs w:val="28"/>
        </w:rPr>
        <w:t>的燃油或其他清洁能源</w:t>
      </w:r>
      <w:r w:rsidR="001657CF">
        <w:rPr>
          <w:rFonts w:hint="eastAsia"/>
          <w:iCs/>
          <w:noProof/>
          <w:sz w:val="28"/>
          <w:szCs w:val="28"/>
        </w:rPr>
        <w:t>，</w:t>
      </w:r>
      <w:r w:rsidR="004019CF" w:rsidRPr="00FF61A9">
        <w:rPr>
          <w:rFonts w:hint="eastAsia"/>
          <w:iCs/>
          <w:noProof/>
          <w:sz w:val="28"/>
          <w:szCs w:val="28"/>
        </w:rPr>
        <w:t>内河和江海直达船舶必须使用硫含量不大于</w:t>
      </w:r>
      <w:r w:rsidR="004019CF" w:rsidRPr="00FF61A9">
        <w:rPr>
          <w:rFonts w:hint="eastAsia"/>
          <w:iCs/>
          <w:noProof/>
          <w:sz w:val="28"/>
          <w:szCs w:val="28"/>
        </w:rPr>
        <w:t>10</w:t>
      </w:r>
      <w:r w:rsidR="004019CF" w:rsidRPr="00FF61A9">
        <w:rPr>
          <w:rFonts w:hint="eastAsia"/>
          <w:iCs/>
          <w:noProof/>
          <w:sz w:val="28"/>
          <w:szCs w:val="28"/>
        </w:rPr>
        <w:t>毫克</w:t>
      </w:r>
      <w:r w:rsidR="004019CF" w:rsidRPr="00FF61A9">
        <w:rPr>
          <w:rFonts w:hint="eastAsia"/>
          <w:iCs/>
          <w:noProof/>
          <w:sz w:val="28"/>
          <w:szCs w:val="28"/>
        </w:rPr>
        <w:t>/</w:t>
      </w:r>
      <w:r w:rsidR="004019CF" w:rsidRPr="00FF61A9">
        <w:rPr>
          <w:rFonts w:hint="eastAsia"/>
          <w:iCs/>
          <w:noProof/>
          <w:sz w:val="28"/>
          <w:szCs w:val="28"/>
        </w:rPr>
        <w:t>千克的柴油</w:t>
      </w:r>
      <w:r w:rsidR="00895358" w:rsidRPr="00FF61A9">
        <w:rPr>
          <w:rFonts w:hint="eastAsia"/>
          <w:iCs/>
          <w:noProof/>
          <w:sz w:val="28"/>
          <w:szCs w:val="28"/>
        </w:rPr>
        <w:t>，禁止使用渣油、重油等与含硫量不符的任何燃料。禁止向内河和江海直达船舶销售不符合宁波市船舶燃油质量标准的燃料。建立完善油品供应保障机制，加强与中石化、中石油、中海油等石油公司的协调沟通，确保宁波地区低硫燃油的生产和供应。</w:t>
      </w:r>
      <w:r w:rsidR="0010380D" w:rsidRPr="00FF61A9">
        <w:rPr>
          <w:rFonts w:hint="eastAsia"/>
          <w:iCs/>
          <w:noProof/>
          <w:sz w:val="28"/>
          <w:szCs w:val="28"/>
        </w:rPr>
        <w:t>完善渔业油价补贴政策，推进渔船使用低硫燃油。</w:t>
      </w:r>
      <w:r w:rsidR="00895358" w:rsidRPr="00FF61A9">
        <w:rPr>
          <w:rFonts w:hint="eastAsia"/>
          <w:iCs/>
          <w:noProof/>
          <w:sz w:val="28"/>
          <w:szCs w:val="28"/>
        </w:rPr>
        <w:t>加强船舶油类记录簿、燃油供应单证及燃油质量的检查监督，倒逼油品质量提升，保障燃油品质。</w:t>
      </w:r>
    </w:p>
    <w:p w14:paraId="4FEE0CBF"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1E19B3" w:rsidRPr="00FF61A9">
        <w:rPr>
          <w:rFonts w:hint="eastAsia"/>
          <w:iCs/>
          <w:noProof/>
          <w:sz w:val="28"/>
          <w:szCs w:val="28"/>
        </w:rPr>
        <w:t>3</w:t>
      </w:r>
      <w:r w:rsidRPr="00FF61A9">
        <w:rPr>
          <w:rFonts w:hint="eastAsia"/>
          <w:iCs/>
          <w:noProof/>
          <w:sz w:val="28"/>
          <w:szCs w:val="28"/>
        </w:rPr>
        <w:t>）大力推动岸电使用</w:t>
      </w:r>
    </w:p>
    <w:p w14:paraId="7A6BD260" w14:textId="77777777" w:rsidR="00895358" w:rsidRPr="00FF61A9" w:rsidRDefault="00073157" w:rsidP="002979D5">
      <w:pPr>
        <w:spacing w:beforeLines="0" w:line="300" w:lineRule="auto"/>
        <w:ind w:firstLine="560"/>
        <w:rPr>
          <w:iCs/>
          <w:noProof/>
          <w:sz w:val="28"/>
          <w:szCs w:val="28"/>
        </w:rPr>
      </w:pPr>
      <w:r>
        <w:rPr>
          <w:rFonts w:hint="eastAsia"/>
          <w:iCs/>
          <w:noProof/>
          <w:sz w:val="28"/>
          <w:szCs w:val="28"/>
        </w:rPr>
        <w:t>全面推进岸电</w:t>
      </w:r>
      <w:r w:rsidR="00AD1CCC">
        <w:rPr>
          <w:rFonts w:hint="eastAsia"/>
          <w:iCs/>
          <w:noProof/>
          <w:sz w:val="28"/>
          <w:szCs w:val="28"/>
        </w:rPr>
        <w:t>设施建设</w:t>
      </w:r>
      <w:r w:rsidR="0040783F">
        <w:rPr>
          <w:rFonts w:hint="eastAsia"/>
          <w:iCs/>
          <w:noProof/>
          <w:sz w:val="28"/>
          <w:szCs w:val="28"/>
        </w:rPr>
        <w:t>，</w:t>
      </w:r>
      <w:r>
        <w:rPr>
          <w:rFonts w:hint="eastAsia"/>
          <w:iCs/>
          <w:noProof/>
          <w:sz w:val="28"/>
          <w:szCs w:val="28"/>
        </w:rPr>
        <w:t>逐步提升岸电</w:t>
      </w:r>
      <w:r w:rsidR="00895358" w:rsidRPr="00FF61A9">
        <w:rPr>
          <w:rFonts w:hint="eastAsia"/>
          <w:iCs/>
          <w:noProof/>
          <w:sz w:val="28"/>
          <w:szCs w:val="28"/>
        </w:rPr>
        <w:t>使用比例</w:t>
      </w:r>
      <w:r>
        <w:rPr>
          <w:rFonts w:hint="eastAsia"/>
          <w:iCs/>
          <w:noProof/>
          <w:sz w:val="28"/>
          <w:szCs w:val="28"/>
        </w:rPr>
        <w:t>，</w:t>
      </w:r>
      <w:r w:rsidRPr="00073157">
        <w:rPr>
          <w:rFonts w:hint="eastAsia"/>
          <w:iCs/>
          <w:noProof/>
          <w:sz w:val="28"/>
          <w:szCs w:val="28"/>
        </w:rPr>
        <w:t>新建码头（危险货物码头除外）同步规划、设计、建设岸电设施</w:t>
      </w:r>
      <w:r w:rsidR="00895358" w:rsidRPr="00FF61A9">
        <w:rPr>
          <w:rFonts w:hint="eastAsia"/>
          <w:iCs/>
          <w:noProof/>
          <w:sz w:val="28"/>
          <w:szCs w:val="28"/>
        </w:rPr>
        <w:t>。</w:t>
      </w:r>
      <w:bookmarkStart w:id="72" w:name="_Hlk529807241"/>
      <w:r w:rsidR="00777A82" w:rsidRPr="00FF61A9">
        <w:rPr>
          <w:rFonts w:hint="eastAsia"/>
          <w:iCs/>
          <w:noProof/>
          <w:sz w:val="28"/>
          <w:szCs w:val="28"/>
        </w:rPr>
        <w:t>2018</w:t>
      </w:r>
      <w:r w:rsidR="00777A82" w:rsidRPr="00FF61A9">
        <w:rPr>
          <w:rFonts w:hint="eastAsia"/>
          <w:iCs/>
          <w:noProof/>
          <w:sz w:val="28"/>
          <w:szCs w:val="28"/>
        </w:rPr>
        <w:t>年，宁波舟山港宁波港区再建成投运</w:t>
      </w:r>
      <w:r w:rsidR="00777A82" w:rsidRPr="00FF61A9">
        <w:rPr>
          <w:rFonts w:hint="eastAsia"/>
          <w:iCs/>
          <w:noProof/>
          <w:sz w:val="28"/>
          <w:szCs w:val="28"/>
        </w:rPr>
        <w:t>2</w:t>
      </w:r>
      <w:r w:rsidR="00777A82" w:rsidRPr="00FF61A9">
        <w:rPr>
          <w:rFonts w:hint="eastAsia"/>
          <w:iCs/>
          <w:noProof/>
          <w:sz w:val="28"/>
          <w:szCs w:val="28"/>
        </w:rPr>
        <w:t>套高压岸电桩，累计达到</w:t>
      </w:r>
      <w:r w:rsidR="00777A82" w:rsidRPr="00FF61A9">
        <w:rPr>
          <w:rFonts w:hint="eastAsia"/>
          <w:iCs/>
          <w:noProof/>
          <w:sz w:val="28"/>
          <w:szCs w:val="28"/>
        </w:rPr>
        <w:t>6</w:t>
      </w:r>
      <w:r w:rsidR="00777A82" w:rsidRPr="00FF61A9">
        <w:rPr>
          <w:rFonts w:hint="eastAsia"/>
          <w:iCs/>
          <w:noProof/>
          <w:sz w:val="28"/>
          <w:szCs w:val="28"/>
        </w:rPr>
        <w:t>个；建成投运</w:t>
      </w:r>
      <w:r w:rsidR="00777A82" w:rsidRPr="00FF61A9">
        <w:rPr>
          <w:rFonts w:hint="eastAsia"/>
          <w:iCs/>
          <w:noProof/>
          <w:sz w:val="28"/>
          <w:szCs w:val="28"/>
        </w:rPr>
        <w:t>6</w:t>
      </w:r>
      <w:r w:rsidR="00777A82" w:rsidRPr="00FF61A9">
        <w:rPr>
          <w:rFonts w:hint="eastAsia"/>
          <w:iCs/>
          <w:noProof/>
          <w:sz w:val="28"/>
          <w:szCs w:val="28"/>
        </w:rPr>
        <w:t>套低压岸电桩，累计达到</w:t>
      </w:r>
      <w:r w:rsidR="00777A82" w:rsidRPr="00FF61A9">
        <w:rPr>
          <w:rFonts w:hint="eastAsia"/>
          <w:iCs/>
          <w:noProof/>
          <w:sz w:val="28"/>
          <w:szCs w:val="28"/>
        </w:rPr>
        <w:t>70</w:t>
      </w:r>
      <w:r w:rsidR="00777A82" w:rsidRPr="00FF61A9">
        <w:rPr>
          <w:rFonts w:hint="eastAsia"/>
          <w:iCs/>
          <w:noProof/>
          <w:sz w:val="28"/>
          <w:szCs w:val="28"/>
        </w:rPr>
        <w:t>个。</w:t>
      </w:r>
      <w:r w:rsidR="00777A82" w:rsidRPr="00FF61A9">
        <w:rPr>
          <w:rFonts w:hint="eastAsia"/>
          <w:iCs/>
          <w:noProof/>
          <w:sz w:val="28"/>
          <w:szCs w:val="28"/>
        </w:rPr>
        <w:t>2020</w:t>
      </w:r>
      <w:r w:rsidR="00777A82" w:rsidRPr="00FF61A9">
        <w:rPr>
          <w:rFonts w:hint="eastAsia"/>
          <w:iCs/>
          <w:noProof/>
          <w:sz w:val="28"/>
          <w:szCs w:val="28"/>
        </w:rPr>
        <w:t>年，全市高压岸电桩累计达到</w:t>
      </w:r>
      <w:r w:rsidR="00777A82" w:rsidRPr="00FF61A9">
        <w:rPr>
          <w:rFonts w:hint="eastAsia"/>
          <w:iCs/>
          <w:noProof/>
          <w:sz w:val="28"/>
          <w:szCs w:val="28"/>
        </w:rPr>
        <w:t>15</w:t>
      </w:r>
      <w:r w:rsidR="00777A82" w:rsidRPr="00FF61A9">
        <w:rPr>
          <w:rFonts w:hint="eastAsia"/>
          <w:iCs/>
          <w:noProof/>
          <w:sz w:val="28"/>
          <w:szCs w:val="28"/>
        </w:rPr>
        <w:t>个，低压岸电桩累计达到</w:t>
      </w:r>
      <w:r w:rsidR="00777A82" w:rsidRPr="00FF61A9">
        <w:rPr>
          <w:rFonts w:hint="eastAsia"/>
          <w:iCs/>
          <w:noProof/>
          <w:sz w:val="28"/>
          <w:szCs w:val="28"/>
        </w:rPr>
        <w:t>130</w:t>
      </w:r>
      <w:r w:rsidR="00777A82" w:rsidRPr="00FF61A9">
        <w:rPr>
          <w:rFonts w:hint="eastAsia"/>
          <w:iCs/>
          <w:noProof/>
          <w:sz w:val="28"/>
          <w:szCs w:val="28"/>
        </w:rPr>
        <w:t>个，</w:t>
      </w:r>
      <w:r w:rsidR="00777A82" w:rsidRPr="00FF61A9">
        <w:rPr>
          <w:rFonts w:hint="eastAsia"/>
          <w:iCs/>
          <w:noProof/>
          <w:sz w:val="28"/>
          <w:szCs w:val="28"/>
        </w:rPr>
        <w:t>50%</w:t>
      </w:r>
      <w:r w:rsidR="00777A82" w:rsidRPr="00FF61A9">
        <w:rPr>
          <w:rFonts w:hint="eastAsia"/>
          <w:iCs/>
          <w:noProof/>
          <w:sz w:val="28"/>
          <w:szCs w:val="28"/>
        </w:rPr>
        <w:t>以上专业化泊位（危险货物泊位除外）、内河水上服务区具备岸电供应能力，</w:t>
      </w:r>
      <w:r w:rsidR="00777A82" w:rsidRPr="00FF61A9">
        <w:rPr>
          <w:rFonts w:hint="eastAsia"/>
          <w:iCs/>
          <w:noProof/>
          <w:sz w:val="28"/>
          <w:szCs w:val="28"/>
        </w:rPr>
        <w:t>90%</w:t>
      </w:r>
      <w:r w:rsidR="00777A82" w:rsidRPr="00FF61A9">
        <w:rPr>
          <w:rFonts w:hint="eastAsia"/>
          <w:iCs/>
          <w:noProof/>
          <w:sz w:val="28"/>
          <w:szCs w:val="28"/>
        </w:rPr>
        <w:t>的港口作业船舶、公务船舶靠泊使用岸电</w:t>
      </w:r>
      <w:r w:rsidR="002806AA" w:rsidRPr="00FF61A9">
        <w:rPr>
          <w:rFonts w:hint="eastAsia"/>
          <w:iCs/>
          <w:noProof/>
          <w:sz w:val="28"/>
          <w:szCs w:val="28"/>
        </w:rPr>
        <w:t>，飞机在</w:t>
      </w:r>
      <w:r w:rsidR="00777A82" w:rsidRPr="00FF61A9">
        <w:rPr>
          <w:rFonts w:hint="eastAsia"/>
          <w:iCs/>
          <w:noProof/>
          <w:sz w:val="28"/>
          <w:szCs w:val="28"/>
        </w:rPr>
        <w:t>宁波机场停靠期间主要使用岸电。</w:t>
      </w:r>
      <w:bookmarkEnd w:id="72"/>
    </w:p>
    <w:p w14:paraId="1572A8A9"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7545E4" w:rsidRPr="00FF61A9">
        <w:rPr>
          <w:rFonts w:hint="eastAsia"/>
          <w:iCs/>
          <w:noProof/>
          <w:sz w:val="28"/>
          <w:szCs w:val="28"/>
        </w:rPr>
        <w:t>4</w:t>
      </w:r>
      <w:r w:rsidRPr="00FF61A9">
        <w:rPr>
          <w:rFonts w:hint="eastAsia"/>
          <w:iCs/>
          <w:noProof/>
          <w:sz w:val="28"/>
          <w:szCs w:val="28"/>
        </w:rPr>
        <w:t>）提高港区清洁能源使用</w:t>
      </w:r>
      <w:r w:rsidR="00B7611A" w:rsidRPr="00FF61A9">
        <w:rPr>
          <w:rFonts w:hint="eastAsia"/>
          <w:iCs/>
          <w:noProof/>
          <w:sz w:val="28"/>
          <w:szCs w:val="28"/>
        </w:rPr>
        <w:t>率</w:t>
      </w:r>
    </w:p>
    <w:p w14:paraId="6ABD1191" w14:textId="77777777" w:rsidR="008B408E" w:rsidRPr="00FF61A9" w:rsidRDefault="0010380D" w:rsidP="002979D5">
      <w:pPr>
        <w:spacing w:beforeLines="0" w:line="300" w:lineRule="auto"/>
        <w:ind w:firstLine="560"/>
        <w:rPr>
          <w:iCs/>
          <w:noProof/>
          <w:sz w:val="28"/>
          <w:szCs w:val="28"/>
        </w:rPr>
      </w:pPr>
      <w:bookmarkStart w:id="73" w:name="_Hlk529807280"/>
      <w:r w:rsidRPr="00FF61A9">
        <w:rPr>
          <w:rFonts w:hint="eastAsia"/>
          <w:iCs/>
          <w:noProof/>
          <w:sz w:val="28"/>
          <w:szCs w:val="28"/>
        </w:rPr>
        <w:t>推进船舶、港作机械以及港区车辆实施电力、天然气等清洁</w:t>
      </w:r>
      <w:r w:rsidRPr="00FF61A9">
        <w:rPr>
          <w:rFonts w:hint="eastAsia"/>
          <w:iCs/>
          <w:noProof/>
          <w:sz w:val="28"/>
          <w:szCs w:val="28"/>
        </w:rPr>
        <w:lastRenderedPageBreak/>
        <w:t>能源改造</w:t>
      </w:r>
      <w:r w:rsidR="008B408E" w:rsidRPr="00FF61A9">
        <w:rPr>
          <w:rFonts w:hint="eastAsia"/>
          <w:iCs/>
          <w:noProof/>
          <w:sz w:val="28"/>
          <w:szCs w:val="28"/>
        </w:rPr>
        <w:t>，加快配套设施建设</w:t>
      </w:r>
      <w:r w:rsidRPr="00FF61A9">
        <w:rPr>
          <w:rFonts w:hint="eastAsia"/>
          <w:iCs/>
          <w:noProof/>
          <w:sz w:val="28"/>
          <w:szCs w:val="28"/>
        </w:rPr>
        <w:t>。</w:t>
      </w:r>
      <w:r w:rsidR="000F72C3" w:rsidRPr="000F72C3">
        <w:rPr>
          <w:rFonts w:hint="eastAsia"/>
          <w:iCs/>
          <w:noProof/>
          <w:sz w:val="28"/>
          <w:szCs w:val="28"/>
        </w:rPr>
        <w:t>港区内集卡车推行“油改电”或“油改气”。</w:t>
      </w:r>
      <w:r w:rsidR="008B408E" w:rsidRPr="00FF61A9">
        <w:rPr>
          <w:rFonts w:hint="eastAsia"/>
          <w:iCs/>
          <w:noProof/>
          <w:sz w:val="28"/>
          <w:szCs w:val="28"/>
        </w:rPr>
        <w:t>港</w:t>
      </w:r>
      <w:r w:rsidR="00F90CCD">
        <w:rPr>
          <w:rFonts w:hint="eastAsia"/>
          <w:iCs/>
          <w:noProof/>
          <w:sz w:val="28"/>
          <w:szCs w:val="28"/>
        </w:rPr>
        <w:t>作</w:t>
      </w:r>
      <w:r w:rsidR="008B408E" w:rsidRPr="00FF61A9">
        <w:rPr>
          <w:rFonts w:hint="eastAsia"/>
          <w:iCs/>
          <w:noProof/>
          <w:sz w:val="28"/>
          <w:szCs w:val="28"/>
        </w:rPr>
        <w:t>机械</w:t>
      </w:r>
      <w:r w:rsidR="00F90CCD">
        <w:rPr>
          <w:rFonts w:hint="eastAsia"/>
          <w:iCs/>
          <w:noProof/>
          <w:sz w:val="28"/>
          <w:szCs w:val="28"/>
        </w:rPr>
        <w:t>推进</w:t>
      </w:r>
      <w:r w:rsidR="008B408E" w:rsidRPr="00FF61A9">
        <w:rPr>
          <w:rFonts w:hint="eastAsia"/>
          <w:iCs/>
          <w:noProof/>
          <w:sz w:val="28"/>
          <w:szCs w:val="28"/>
        </w:rPr>
        <w:t>电能替代</w:t>
      </w:r>
      <w:r w:rsidR="000F72C3">
        <w:rPr>
          <w:rFonts w:hint="eastAsia"/>
          <w:iCs/>
          <w:noProof/>
          <w:sz w:val="28"/>
          <w:szCs w:val="28"/>
        </w:rPr>
        <w:t>。</w:t>
      </w:r>
      <w:r w:rsidR="00DD1DE6" w:rsidRPr="00FF61A9">
        <w:rPr>
          <w:rFonts w:hint="eastAsia"/>
          <w:iCs/>
          <w:noProof/>
          <w:sz w:val="28"/>
          <w:szCs w:val="28"/>
        </w:rPr>
        <w:t>新增天然气车辆全部达到国六排放标准</w:t>
      </w:r>
      <w:r w:rsidR="008B408E" w:rsidRPr="00FF61A9">
        <w:rPr>
          <w:rFonts w:hint="eastAsia"/>
          <w:iCs/>
          <w:noProof/>
          <w:sz w:val="28"/>
          <w:szCs w:val="28"/>
        </w:rPr>
        <w:t>。</w:t>
      </w:r>
    </w:p>
    <w:bookmarkEnd w:id="73"/>
    <w:p w14:paraId="7257CE06"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B91E26" w:rsidRPr="00FF61A9">
        <w:rPr>
          <w:rFonts w:hint="eastAsia"/>
          <w:iCs/>
          <w:noProof/>
          <w:sz w:val="28"/>
          <w:szCs w:val="28"/>
        </w:rPr>
        <w:t>5</w:t>
      </w:r>
      <w:r w:rsidRPr="00FF61A9">
        <w:rPr>
          <w:rFonts w:hint="eastAsia"/>
          <w:iCs/>
          <w:noProof/>
          <w:sz w:val="28"/>
          <w:szCs w:val="28"/>
        </w:rPr>
        <w:t>）</w:t>
      </w:r>
      <w:r w:rsidR="00A14211" w:rsidRPr="00FF61A9">
        <w:rPr>
          <w:rFonts w:hint="eastAsia"/>
          <w:iCs/>
          <w:noProof/>
          <w:sz w:val="28"/>
          <w:szCs w:val="28"/>
        </w:rPr>
        <w:t>加强</w:t>
      </w:r>
      <w:r w:rsidRPr="00FF61A9">
        <w:rPr>
          <w:rFonts w:hint="eastAsia"/>
          <w:iCs/>
          <w:noProof/>
          <w:sz w:val="28"/>
          <w:szCs w:val="28"/>
        </w:rPr>
        <w:t>港口作业污染专项治理</w:t>
      </w:r>
    </w:p>
    <w:p w14:paraId="2D87C107" w14:textId="77777777"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t>加强港口作业扬尘监管，</w:t>
      </w:r>
      <w:r w:rsidR="00A14211" w:rsidRPr="00FF61A9">
        <w:rPr>
          <w:rFonts w:hint="eastAsia"/>
          <w:iCs/>
          <w:noProof/>
          <w:sz w:val="28"/>
          <w:szCs w:val="28"/>
        </w:rPr>
        <w:t>推进</w:t>
      </w:r>
      <w:r w:rsidRPr="00FF61A9">
        <w:rPr>
          <w:rFonts w:hint="eastAsia"/>
          <w:iCs/>
          <w:noProof/>
          <w:sz w:val="28"/>
          <w:szCs w:val="28"/>
        </w:rPr>
        <w:t>干散货码头粉尘专项治理。全面</w:t>
      </w:r>
      <w:r w:rsidR="00A14211" w:rsidRPr="00FF61A9">
        <w:rPr>
          <w:rFonts w:hint="eastAsia"/>
          <w:iCs/>
          <w:noProof/>
          <w:sz w:val="28"/>
          <w:szCs w:val="28"/>
        </w:rPr>
        <w:t>加强</w:t>
      </w:r>
      <w:r w:rsidRPr="00FF61A9">
        <w:rPr>
          <w:rFonts w:hint="eastAsia"/>
          <w:iCs/>
          <w:noProof/>
          <w:sz w:val="28"/>
          <w:szCs w:val="28"/>
        </w:rPr>
        <w:t>宁波港大型煤炭、矿石码头堆场扬尘治理，所有煤炭、矿石等堆场严格按照《煤炭矿石码头粉尘控制设计规范》（</w:t>
      </w:r>
      <w:r w:rsidRPr="00FF61A9">
        <w:rPr>
          <w:rFonts w:hint="eastAsia"/>
          <w:iCs/>
          <w:noProof/>
          <w:sz w:val="28"/>
          <w:szCs w:val="28"/>
        </w:rPr>
        <w:t>JTS156-2015</w:t>
      </w:r>
      <w:r w:rsidRPr="00FF61A9">
        <w:rPr>
          <w:rFonts w:hint="eastAsia"/>
          <w:iCs/>
          <w:noProof/>
          <w:sz w:val="28"/>
          <w:szCs w:val="28"/>
        </w:rPr>
        <w:t>）要求建设防风抑尘设施和</w:t>
      </w:r>
      <w:r w:rsidR="00491865" w:rsidRPr="00FF61A9">
        <w:rPr>
          <w:rFonts w:hint="eastAsia"/>
          <w:iCs/>
          <w:noProof/>
          <w:sz w:val="28"/>
          <w:szCs w:val="28"/>
        </w:rPr>
        <w:t>设备</w:t>
      </w:r>
      <w:r w:rsidRPr="00FF61A9">
        <w:rPr>
          <w:rFonts w:hint="eastAsia"/>
          <w:iCs/>
          <w:noProof/>
          <w:sz w:val="28"/>
          <w:szCs w:val="28"/>
        </w:rPr>
        <w:t>。推进原油成品油码头油气回收治理。</w:t>
      </w:r>
    </w:p>
    <w:p w14:paraId="4C050554"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B91E26" w:rsidRPr="00FF61A9">
        <w:rPr>
          <w:rFonts w:hint="eastAsia"/>
          <w:iCs/>
          <w:noProof/>
          <w:sz w:val="28"/>
          <w:szCs w:val="28"/>
        </w:rPr>
        <w:t>6</w:t>
      </w:r>
      <w:r w:rsidRPr="00FF61A9">
        <w:rPr>
          <w:rFonts w:hint="eastAsia"/>
          <w:iCs/>
          <w:noProof/>
          <w:sz w:val="28"/>
          <w:szCs w:val="28"/>
        </w:rPr>
        <w:t>）加强港区运输车辆环保管理</w:t>
      </w:r>
    </w:p>
    <w:p w14:paraId="77AA54E8" w14:textId="77777777" w:rsidR="00182817" w:rsidRPr="00FF61A9" w:rsidRDefault="00895358" w:rsidP="00B22084">
      <w:pPr>
        <w:spacing w:beforeLines="0" w:line="300" w:lineRule="auto"/>
        <w:ind w:firstLine="560"/>
        <w:rPr>
          <w:iCs/>
          <w:noProof/>
          <w:sz w:val="28"/>
          <w:szCs w:val="28"/>
        </w:rPr>
      </w:pPr>
      <w:r w:rsidRPr="00FF61A9">
        <w:rPr>
          <w:rFonts w:hint="eastAsia"/>
          <w:iCs/>
          <w:noProof/>
          <w:sz w:val="28"/>
          <w:szCs w:val="28"/>
        </w:rPr>
        <w:t>加强港区运输车辆环保管理</w:t>
      </w:r>
      <w:r w:rsidR="00777A82" w:rsidRPr="00FF61A9">
        <w:rPr>
          <w:rFonts w:hint="eastAsia"/>
          <w:iCs/>
          <w:noProof/>
          <w:sz w:val="28"/>
          <w:szCs w:val="28"/>
        </w:rPr>
        <w:t>。</w:t>
      </w:r>
      <w:r w:rsidR="00315F71" w:rsidRPr="00C5411F">
        <w:rPr>
          <w:rFonts w:ascii="仿宋" w:hAnsi="仿宋" w:hint="eastAsia"/>
          <w:color w:val="000000"/>
          <w:sz w:val="28"/>
          <w:szCs w:val="28"/>
        </w:rPr>
        <w:t>督促宁波港口码头经营者加强进港证管理</w:t>
      </w:r>
      <w:r w:rsidR="00777A82" w:rsidRPr="00FF61A9">
        <w:rPr>
          <w:rFonts w:hint="eastAsia"/>
          <w:iCs/>
          <w:noProof/>
          <w:sz w:val="28"/>
          <w:szCs w:val="28"/>
        </w:rPr>
        <w:t>。</w:t>
      </w:r>
      <w:r w:rsidRPr="00FF61A9">
        <w:rPr>
          <w:rFonts w:hint="eastAsia"/>
          <w:iCs/>
          <w:noProof/>
          <w:sz w:val="28"/>
          <w:szCs w:val="28"/>
        </w:rPr>
        <w:t>严格执行机动车排放标准，实行运输物料全覆盖，</w:t>
      </w:r>
      <w:r w:rsidR="00182817" w:rsidRPr="00FF61A9">
        <w:rPr>
          <w:rFonts w:hint="eastAsia"/>
          <w:iCs/>
          <w:noProof/>
          <w:sz w:val="28"/>
          <w:szCs w:val="28"/>
        </w:rPr>
        <w:t>严禁抛撒滴漏。鼓励淘汰</w:t>
      </w:r>
      <w:r w:rsidRPr="00FF61A9">
        <w:rPr>
          <w:rFonts w:hint="eastAsia"/>
          <w:iCs/>
          <w:noProof/>
          <w:sz w:val="28"/>
          <w:szCs w:val="28"/>
        </w:rPr>
        <w:t>高耗能、低效率的老旧牵引车。重型柴油运输车定期添加尿素。加强港区运输车辆排放检测，尤其加强集卡车尾气排放检测。对超标排放、未按规定实施覆盖等违规车辆</w:t>
      </w:r>
      <w:r w:rsidR="00B91E26" w:rsidRPr="00FF61A9">
        <w:rPr>
          <w:rFonts w:hint="eastAsia"/>
          <w:iCs/>
          <w:noProof/>
          <w:sz w:val="28"/>
          <w:szCs w:val="28"/>
        </w:rPr>
        <w:t>依法</w:t>
      </w:r>
      <w:r w:rsidRPr="00FF61A9">
        <w:rPr>
          <w:rFonts w:hint="eastAsia"/>
          <w:iCs/>
          <w:noProof/>
          <w:sz w:val="28"/>
          <w:szCs w:val="28"/>
        </w:rPr>
        <w:t>查处</w:t>
      </w:r>
      <w:r w:rsidR="00182817" w:rsidRPr="00FF61A9">
        <w:rPr>
          <w:rFonts w:hint="eastAsia"/>
          <w:iCs/>
          <w:noProof/>
          <w:sz w:val="28"/>
          <w:szCs w:val="28"/>
        </w:rPr>
        <w:t>。</w:t>
      </w:r>
    </w:p>
    <w:p w14:paraId="5C884FFA" w14:textId="77777777" w:rsidR="00895358"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3</w:t>
      </w:r>
      <w:r w:rsidR="00ED20FB" w:rsidRPr="00FF61A9">
        <w:rPr>
          <w:rFonts w:hint="eastAsia"/>
          <w:b/>
          <w:bCs/>
          <w:sz w:val="28"/>
          <w:szCs w:val="28"/>
        </w:rPr>
        <w:t>.</w:t>
      </w:r>
      <w:r w:rsidR="00ED20FB" w:rsidRPr="00FF61A9">
        <w:rPr>
          <w:b/>
          <w:bCs/>
          <w:sz w:val="28"/>
          <w:szCs w:val="28"/>
        </w:rPr>
        <w:t xml:space="preserve"> </w:t>
      </w:r>
      <w:r w:rsidR="0010380D" w:rsidRPr="00FF61A9">
        <w:rPr>
          <w:rFonts w:hint="eastAsia"/>
          <w:b/>
          <w:bCs/>
          <w:sz w:val="28"/>
          <w:szCs w:val="28"/>
        </w:rPr>
        <w:t>强化</w:t>
      </w:r>
      <w:r w:rsidR="00491865" w:rsidRPr="00FF61A9">
        <w:rPr>
          <w:rFonts w:hint="eastAsia"/>
          <w:b/>
          <w:bCs/>
          <w:sz w:val="28"/>
          <w:szCs w:val="28"/>
        </w:rPr>
        <w:t>机动车</w:t>
      </w:r>
      <w:r w:rsidR="00895358" w:rsidRPr="00FF61A9">
        <w:rPr>
          <w:rFonts w:hint="eastAsia"/>
          <w:b/>
          <w:bCs/>
          <w:sz w:val="28"/>
          <w:szCs w:val="28"/>
        </w:rPr>
        <w:t>环保管理</w:t>
      </w:r>
    </w:p>
    <w:p w14:paraId="747101DC"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1</w:t>
      </w:r>
      <w:r w:rsidRPr="00FF61A9">
        <w:rPr>
          <w:rFonts w:hint="eastAsia"/>
          <w:iCs/>
          <w:noProof/>
          <w:sz w:val="28"/>
          <w:szCs w:val="28"/>
        </w:rPr>
        <w:t>）严格机动车环保准入</w:t>
      </w:r>
    </w:p>
    <w:p w14:paraId="2E613F2C" w14:textId="77777777" w:rsidR="00895358" w:rsidRPr="00FF61A9" w:rsidRDefault="0057569F" w:rsidP="002979D5">
      <w:pPr>
        <w:spacing w:beforeLines="0" w:line="300" w:lineRule="auto"/>
        <w:ind w:firstLine="560"/>
        <w:rPr>
          <w:iCs/>
          <w:noProof/>
          <w:sz w:val="28"/>
          <w:szCs w:val="28"/>
        </w:rPr>
      </w:pPr>
      <w:r w:rsidRPr="00FF61A9">
        <w:rPr>
          <w:rFonts w:hint="eastAsia"/>
          <w:iCs/>
          <w:noProof/>
          <w:sz w:val="28"/>
          <w:szCs w:val="28"/>
        </w:rPr>
        <w:t>严禁生产、销售、进口环保不达标车辆。严格新车环保装置检验，在新车销售、检验、登记等环节开展环保装置抽查，保证新车环保装置生产一致性。</w:t>
      </w:r>
      <w:r w:rsidRPr="00FF61A9">
        <w:rPr>
          <w:rFonts w:hint="eastAsia"/>
          <w:iCs/>
          <w:noProof/>
          <w:sz w:val="28"/>
          <w:szCs w:val="28"/>
        </w:rPr>
        <w:t>2019</w:t>
      </w:r>
      <w:r w:rsidRPr="00FF61A9">
        <w:rPr>
          <w:rFonts w:hint="eastAsia"/>
          <w:iCs/>
          <w:noProof/>
          <w:sz w:val="28"/>
          <w:szCs w:val="28"/>
        </w:rPr>
        <w:t>年</w:t>
      </w:r>
      <w:r w:rsidRPr="00FF61A9">
        <w:rPr>
          <w:rFonts w:hint="eastAsia"/>
          <w:iCs/>
          <w:noProof/>
          <w:sz w:val="28"/>
          <w:szCs w:val="28"/>
        </w:rPr>
        <w:t>7</w:t>
      </w:r>
      <w:r w:rsidRPr="00FF61A9">
        <w:rPr>
          <w:rFonts w:hint="eastAsia"/>
          <w:iCs/>
          <w:noProof/>
          <w:sz w:val="28"/>
          <w:szCs w:val="28"/>
        </w:rPr>
        <w:t>月</w:t>
      </w:r>
      <w:r w:rsidRPr="00FF61A9">
        <w:rPr>
          <w:rFonts w:hint="eastAsia"/>
          <w:iCs/>
          <w:noProof/>
          <w:sz w:val="28"/>
          <w:szCs w:val="28"/>
        </w:rPr>
        <w:t>1</w:t>
      </w:r>
      <w:r w:rsidRPr="00FF61A9">
        <w:rPr>
          <w:rFonts w:hint="eastAsia"/>
          <w:iCs/>
          <w:noProof/>
          <w:sz w:val="28"/>
          <w:szCs w:val="28"/>
        </w:rPr>
        <w:t>日起</w:t>
      </w:r>
      <w:r w:rsidR="002806AA" w:rsidRPr="00FF61A9">
        <w:rPr>
          <w:rFonts w:hint="eastAsia"/>
          <w:iCs/>
          <w:noProof/>
          <w:sz w:val="28"/>
          <w:szCs w:val="28"/>
        </w:rPr>
        <w:t>，</w:t>
      </w:r>
      <w:r w:rsidRPr="00FF61A9">
        <w:rPr>
          <w:rFonts w:hint="eastAsia"/>
          <w:iCs/>
          <w:noProof/>
          <w:sz w:val="28"/>
          <w:szCs w:val="28"/>
        </w:rPr>
        <w:t>全面实施国家第六阶段轻型汽车和重型汽车排放标准。</w:t>
      </w:r>
    </w:p>
    <w:p w14:paraId="63C14456"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2</w:t>
      </w:r>
      <w:r w:rsidRPr="00FF61A9">
        <w:rPr>
          <w:rFonts w:hint="eastAsia"/>
          <w:iCs/>
          <w:noProof/>
          <w:sz w:val="28"/>
          <w:szCs w:val="28"/>
        </w:rPr>
        <w:t>）强化在用车辆管理</w:t>
      </w:r>
    </w:p>
    <w:p w14:paraId="086790C8" w14:textId="77777777" w:rsidR="00895358" w:rsidRPr="00FF61A9" w:rsidRDefault="00115E45" w:rsidP="002979D5">
      <w:pPr>
        <w:spacing w:beforeLines="0" w:line="300" w:lineRule="auto"/>
        <w:ind w:firstLine="560"/>
        <w:rPr>
          <w:iCs/>
          <w:noProof/>
          <w:sz w:val="28"/>
          <w:szCs w:val="28"/>
        </w:rPr>
      </w:pPr>
      <w:bookmarkStart w:id="74" w:name="_Hlk529807328"/>
      <w:r w:rsidRPr="00FF61A9">
        <w:rPr>
          <w:rFonts w:hint="eastAsia"/>
          <w:iCs/>
          <w:noProof/>
          <w:sz w:val="28"/>
          <w:szCs w:val="28"/>
        </w:rPr>
        <w:t>加强机动车排放监管，加快建设完善遥感监测网络，推进排放检验机构三级联网</w:t>
      </w:r>
      <w:r w:rsidR="0010380D" w:rsidRPr="00FF61A9">
        <w:rPr>
          <w:rFonts w:hint="eastAsia"/>
          <w:iCs/>
          <w:noProof/>
          <w:sz w:val="28"/>
          <w:szCs w:val="28"/>
        </w:rPr>
        <w:t>，</w:t>
      </w:r>
      <w:r w:rsidRPr="00FF61A9">
        <w:rPr>
          <w:rFonts w:hint="eastAsia"/>
          <w:iCs/>
          <w:noProof/>
          <w:sz w:val="28"/>
          <w:szCs w:val="28"/>
        </w:rPr>
        <w:t>强化现场路检路查和停放地监督抽测。重</w:t>
      </w:r>
      <w:r w:rsidRPr="00FF61A9">
        <w:rPr>
          <w:rFonts w:hint="eastAsia"/>
          <w:iCs/>
          <w:noProof/>
          <w:sz w:val="28"/>
          <w:szCs w:val="28"/>
        </w:rPr>
        <w:lastRenderedPageBreak/>
        <w:t>点开展重型载货车、公交车、长途客运车等高排放车辆的集中停放地、维修地的监督性检测，</w:t>
      </w:r>
      <w:r w:rsidR="00491865" w:rsidRPr="00FF61A9">
        <w:rPr>
          <w:rFonts w:hint="eastAsia"/>
          <w:iCs/>
          <w:noProof/>
          <w:sz w:val="28"/>
          <w:szCs w:val="28"/>
        </w:rPr>
        <w:t>加大重点运输路段及港口码头柴油货车抽检力度，严厉查处排放污染物超标、使用不达标车用柴油、不添加车用尿素或添加劣质尿素等行为</w:t>
      </w:r>
      <w:r w:rsidRPr="00FF61A9">
        <w:rPr>
          <w:rFonts w:hint="eastAsia"/>
          <w:iCs/>
          <w:noProof/>
          <w:sz w:val="28"/>
          <w:szCs w:val="28"/>
        </w:rPr>
        <w:t>。建立排气抽检超标车辆和被举报冒黑烟车辆的跟踪处理机制，强化机动车尾气达标上路行驶。</w:t>
      </w:r>
      <w:r w:rsidR="00777A82" w:rsidRPr="00FF61A9">
        <w:rPr>
          <w:rFonts w:hint="eastAsia"/>
          <w:iCs/>
          <w:noProof/>
          <w:sz w:val="28"/>
          <w:szCs w:val="28"/>
        </w:rPr>
        <w:t>推进机动车定期排放检验全国联网，</w:t>
      </w:r>
      <w:r w:rsidR="00777A82" w:rsidRPr="00FF61A9">
        <w:rPr>
          <w:rFonts w:hint="eastAsia"/>
          <w:iCs/>
          <w:noProof/>
          <w:sz w:val="28"/>
          <w:szCs w:val="28"/>
        </w:rPr>
        <w:t>2018</w:t>
      </w:r>
      <w:r w:rsidR="00777A82" w:rsidRPr="00FF61A9">
        <w:rPr>
          <w:rFonts w:hint="eastAsia"/>
          <w:iCs/>
          <w:noProof/>
          <w:sz w:val="28"/>
          <w:szCs w:val="28"/>
        </w:rPr>
        <w:t>年底前</w:t>
      </w:r>
      <w:r w:rsidR="002806AA" w:rsidRPr="00FF61A9">
        <w:rPr>
          <w:rFonts w:hint="eastAsia"/>
          <w:iCs/>
          <w:noProof/>
          <w:sz w:val="28"/>
          <w:szCs w:val="28"/>
        </w:rPr>
        <w:t>，</w:t>
      </w:r>
      <w:r w:rsidR="00777A82" w:rsidRPr="00FF61A9">
        <w:rPr>
          <w:rFonts w:hint="eastAsia"/>
          <w:iCs/>
          <w:noProof/>
          <w:sz w:val="28"/>
          <w:szCs w:val="28"/>
        </w:rPr>
        <w:t>机动车排放检验机构实现与省联网，确保监控数据实时、稳定传输</w:t>
      </w:r>
      <w:r w:rsidR="00D53DA2" w:rsidRPr="00FF61A9">
        <w:rPr>
          <w:rFonts w:hint="eastAsia"/>
          <w:iCs/>
          <w:noProof/>
          <w:sz w:val="28"/>
          <w:szCs w:val="28"/>
        </w:rPr>
        <w:t>；</w:t>
      </w:r>
      <w:r w:rsidR="00777A82" w:rsidRPr="00FF61A9">
        <w:rPr>
          <w:rFonts w:hint="eastAsia"/>
          <w:iCs/>
          <w:noProof/>
          <w:sz w:val="28"/>
          <w:szCs w:val="28"/>
        </w:rPr>
        <w:t>完善机动车遥感监测网络，实现与省遥感检测系统联网。</w:t>
      </w:r>
    </w:p>
    <w:bookmarkEnd w:id="74"/>
    <w:p w14:paraId="0829ED9A" w14:textId="77777777" w:rsidR="00CA5858" w:rsidRPr="00FF61A9" w:rsidRDefault="00CA5858" w:rsidP="002979D5">
      <w:pPr>
        <w:spacing w:beforeLines="0" w:line="300" w:lineRule="auto"/>
        <w:ind w:firstLine="560"/>
        <w:rPr>
          <w:iCs/>
          <w:noProof/>
          <w:sz w:val="28"/>
          <w:szCs w:val="28"/>
        </w:rPr>
      </w:pPr>
      <w:r w:rsidRPr="00FF61A9">
        <w:rPr>
          <w:rFonts w:hint="eastAsia"/>
          <w:iCs/>
          <w:noProof/>
          <w:sz w:val="28"/>
          <w:szCs w:val="28"/>
        </w:rPr>
        <w:t>（</w:t>
      </w:r>
      <w:r w:rsidRPr="00FF61A9">
        <w:rPr>
          <w:rFonts w:hint="eastAsia"/>
          <w:iCs/>
          <w:noProof/>
          <w:sz w:val="28"/>
          <w:szCs w:val="28"/>
        </w:rPr>
        <w:t>3</w:t>
      </w:r>
      <w:r w:rsidRPr="00FF61A9">
        <w:rPr>
          <w:rFonts w:hint="eastAsia"/>
          <w:iCs/>
          <w:noProof/>
          <w:sz w:val="28"/>
          <w:szCs w:val="28"/>
        </w:rPr>
        <w:t>）深化柴油货车治理攻坚</w:t>
      </w:r>
    </w:p>
    <w:p w14:paraId="4B8CCF1D" w14:textId="77777777" w:rsidR="00CA5858" w:rsidRPr="00FF61A9" w:rsidRDefault="00CA5858" w:rsidP="002979D5">
      <w:pPr>
        <w:spacing w:beforeLines="0" w:line="300" w:lineRule="auto"/>
        <w:ind w:firstLine="560"/>
        <w:rPr>
          <w:iCs/>
          <w:noProof/>
          <w:sz w:val="28"/>
          <w:szCs w:val="28"/>
        </w:rPr>
      </w:pPr>
      <w:r w:rsidRPr="00FF61A9">
        <w:rPr>
          <w:rFonts w:hint="eastAsia"/>
          <w:iCs/>
          <w:noProof/>
          <w:sz w:val="28"/>
          <w:szCs w:val="28"/>
        </w:rPr>
        <w:t>研究制定宁波市柴油货车污染治理攻坚行动方案。打好柴油货车污染治理攻坚战，统筹油、路、车治理，实施清洁柴油车（机）、清洁运输和清洁油品行动，推进柴油货运车清洁能源替代、污染排放治理、运输结构优化、油品质量升级和监管，确保柴油货车污染排放总量明显下降。加强柴油货车生产销售、注册使用、检验维修等环节的监督管理，建立一体化的监控体系，实施在用汽车检测与</w:t>
      </w:r>
      <w:r w:rsidR="00000DE7" w:rsidRPr="00FF61A9">
        <w:rPr>
          <w:rFonts w:hint="eastAsia"/>
          <w:iCs/>
          <w:noProof/>
          <w:sz w:val="28"/>
          <w:szCs w:val="28"/>
        </w:rPr>
        <w:t>强制</w:t>
      </w:r>
      <w:r w:rsidRPr="00FF61A9">
        <w:rPr>
          <w:rFonts w:hint="eastAsia"/>
          <w:iCs/>
          <w:noProof/>
          <w:sz w:val="28"/>
          <w:szCs w:val="28"/>
        </w:rPr>
        <w:t>维护制度（</w:t>
      </w:r>
      <w:r w:rsidRPr="00FF61A9">
        <w:rPr>
          <w:rFonts w:hint="eastAsia"/>
          <w:iCs/>
          <w:noProof/>
          <w:sz w:val="28"/>
          <w:szCs w:val="28"/>
        </w:rPr>
        <w:t>I/M</w:t>
      </w:r>
      <w:r w:rsidRPr="00FF61A9">
        <w:rPr>
          <w:rFonts w:hint="eastAsia"/>
          <w:iCs/>
          <w:noProof/>
          <w:sz w:val="28"/>
          <w:szCs w:val="28"/>
        </w:rPr>
        <w:t>制度）。推进老旧柴油车深度治理，具备条件的柴油车辆推广安装颗粒物捕集器（</w:t>
      </w:r>
      <w:r w:rsidRPr="00FF61A9">
        <w:rPr>
          <w:rFonts w:hint="eastAsia"/>
          <w:iCs/>
          <w:noProof/>
          <w:sz w:val="28"/>
          <w:szCs w:val="28"/>
        </w:rPr>
        <w:t>DPF</w:t>
      </w:r>
      <w:r w:rsidRPr="00FF61A9">
        <w:rPr>
          <w:rFonts w:hint="eastAsia"/>
          <w:iCs/>
          <w:noProof/>
          <w:sz w:val="28"/>
          <w:szCs w:val="28"/>
        </w:rPr>
        <w:t>）、催化还原装置（</w:t>
      </w:r>
      <w:r w:rsidRPr="00FF61A9">
        <w:rPr>
          <w:rFonts w:hint="eastAsia"/>
          <w:iCs/>
          <w:noProof/>
          <w:sz w:val="28"/>
          <w:szCs w:val="28"/>
        </w:rPr>
        <w:t>SCR</w:t>
      </w:r>
      <w:r w:rsidRPr="00FF61A9">
        <w:rPr>
          <w:rFonts w:hint="eastAsia"/>
          <w:iCs/>
          <w:noProof/>
          <w:sz w:val="28"/>
          <w:szCs w:val="28"/>
        </w:rPr>
        <w:t>）等污染控制设施，配备实时排放监控装置，并与生态环境等有关部门联网，稳定达标的可免于上线排放检验。</w:t>
      </w:r>
    </w:p>
    <w:p w14:paraId="73F25EC7"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CA5858" w:rsidRPr="00FF61A9">
        <w:rPr>
          <w:rFonts w:hint="eastAsia"/>
          <w:iCs/>
          <w:noProof/>
          <w:sz w:val="28"/>
          <w:szCs w:val="28"/>
        </w:rPr>
        <w:t>4</w:t>
      </w:r>
      <w:r w:rsidRPr="00FF61A9">
        <w:rPr>
          <w:rFonts w:hint="eastAsia"/>
          <w:iCs/>
          <w:noProof/>
          <w:sz w:val="28"/>
          <w:szCs w:val="28"/>
        </w:rPr>
        <w:t>）推进老旧车辆淘汰</w:t>
      </w:r>
    </w:p>
    <w:p w14:paraId="1FD4CD36" w14:textId="77777777" w:rsidR="00FC2C83" w:rsidRDefault="00CA5858" w:rsidP="002979D5">
      <w:pPr>
        <w:spacing w:beforeLines="0" w:line="300" w:lineRule="auto"/>
        <w:ind w:left="142" w:firstLine="560"/>
        <w:rPr>
          <w:iCs/>
          <w:noProof/>
          <w:sz w:val="28"/>
          <w:szCs w:val="28"/>
        </w:rPr>
      </w:pPr>
      <w:r w:rsidRPr="00FF61A9">
        <w:rPr>
          <w:rFonts w:hint="eastAsia"/>
          <w:iCs/>
          <w:noProof/>
          <w:sz w:val="28"/>
          <w:szCs w:val="28"/>
        </w:rPr>
        <w:t>采取经济补偿、限制使用、严格超标排放监管等方式，大力推进国三及以下排放标准营运柴油货车提前淘汰更新，加快淘汰采用稀薄燃烧技术和“油改气”的老旧燃气车辆。</w:t>
      </w:r>
    </w:p>
    <w:p w14:paraId="342AF0EE" w14:textId="7AD38651"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CA5858" w:rsidRPr="00FF61A9">
        <w:rPr>
          <w:rFonts w:hint="eastAsia"/>
          <w:iCs/>
          <w:noProof/>
          <w:sz w:val="28"/>
          <w:szCs w:val="28"/>
        </w:rPr>
        <w:t>5</w:t>
      </w:r>
      <w:r w:rsidRPr="00FF61A9">
        <w:rPr>
          <w:rFonts w:hint="eastAsia"/>
          <w:iCs/>
          <w:noProof/>
          <w:sz w:val="28"/>
          <w:szCs w:val="28"/>
        </w:rPr>
        <w:t>）加强油品质量升级与监管</w:t>
      </w:r>
    </w:p>
    <w:p w14:paraId="6E699F05" w14:textId="77777777" w:rsidR="000B0B3A" w:rsidRDefault="000B0B3A" w:rsidP="000B0B3A">
      <w:pPr>
        <w:spacing w:beforeLines="0" w:line="300" w:lineRule="auto"/>
        <w:ind w:left="142" w:firstLine="560"/>
        <w:rPr>
          <w:iCs/>
          <w:noProof/>
          <w:sz w:val="28"/>
          <w:szCs w:val="28"/>
        </w:rPr>
      </w:pPr>
      <w:bookmarkStart w:id="75" w:name="_Hlk529807362"/>
      <w:r w:rsidRPr="000B0B3A">
        <w:rPr>
          <w:rFonts w:hint="eastAsia"/>
          <w:iCs/>
          <w:noProof/>
          <w:sz w:val="28"/>
          <w:szCs w:val="28"/>
        </w:rPr>
        <w:t>根据统一部署，</w:t>
      </w:r>
      <w:r w:rsidRPr="000B0B3A">
        <w:rPr>
          <w:rFonts w:hint="eastAsia"/>
          <w:iCs/>
          <w:noProof/>
          <w:sz w:val="28"/>
          <w:szCs w:val="28"/>
        </w:rPr>
        <w:t>2018</w:t>
      </w:r>
      <w:r w:rsidRPr="000B0B3A">
        <w:rPr>
          <w:rFonts w:hint="eastAsia"/>
          <w:iCs/>
          <w:noProof/>
          <w:sz w:val="28"/>
          <w:szCs w:val="28"/>
        </w:rPr>
        <w:t>年底前，全面供应符合国六标准车用汽</w:t>
      </w:r>
      <w:r w:rsidRPr="000B0B3A">
        <w:rPr>
          <w:rFonts w:hint="eastAsia"/>
          <w:iCs/>
          <w:noProof/>
          <w:sz w:val="28"/>
          <w:szCs w:val="28"/>
        </w:rPr>
        <w:lastRenderedPageBreak/>
        <w:t>柴油，停止销售低于国六标准的车用汽柴油，实现车用柴油、普通柴油、部分船舶用油“三油并轨”。加强对油品制售企业的质量监督管理，严厉打击生产、销售、使用不合格油品和车用尿素行为，禁止以化工原料名义出售调和油组分，禁止以化工原料勾兑调和油，严禁运输企业储存使用非标油，坚决取缔黑加油站点。推进储油库和年销售汽油</w:t>
      </w:r>
      <w:r w:rsidRPr="000B0B3A">
        <w:rPr>
          <w:rFonts w:hint="eastAsia"/>
          <w:iCs/>
          <w:noProof/>
          <w:sz w:val="28"/>
          <w:szCs w:val="28"/>
        </w:rPr>
        <w:t>5000</w:t>
      </w:r>
      <w:r w:rsidRPr="000B0B3A">
        <w:rPr>
          <w:rFonts w:hint="eastAsia"/>
          <w:iCs/>
          <w:noProof/>
          <w:sz w:val="28"/>
          <w:szCs w:val="28"/>
        </w:rPr>
        <w:t>吨以上的加油站油气回收自动监测设备安装工作。</w:t>
      </w:r>
    </w:p>
    <w:bookmarkEnd w:id="75"/>
    <w:p w14:paraId="6506645F"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00CA5858" w:rsidRPr="00FF61A9">
        <w:rPr>
          <w:rFonts w:hint="eastAsia"/>
          <w:iCs/>
          <w:noProof/>
          <w:sz w:val="28"/>
          <w:szCs w:val="28"/>
        </w:rPr>
        <w:t>6</w:t>
      </w:r>
      <w:r w:rsidRPr="00FF61A9">
        <w:rPr>
          <w:rFonts w:hint="eastAsia"/>
          <w:iCs/>
          <w:noProof/>
          <w:sz w:val="28"/>
          <w:szCs w:val="28"/>
        </w:rPr>
        <w:t>）提高新能源车使用比例</w:t>
      </w:r>
    </w:p>
    <w:p w14:paraId="41457D88" w14:textId="77777777"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t>实施新能源汽车推广计划。加快推进新能源车及配套产品生产本地化。</w:t>
      </w:r>
      <w:bookmarkStart w:id="76" w:name="_Hlk529807448"/>
      <w:r w:rsidR="00B2670F" w:rsidRPr="00FF61A9">
        <w:rPr>
          <w:rFonts w:hint="eastAsia"/>
          <w:iCs/>
          <w:noProof/>
          <w:sz w:val="28"/>
          <w:szCs w:val="28"/>
        </w:rPr>
        <w:t>加快推进城市建成区新增和更新的公交、环卫、邮政、出租、通勤、轻型物流配送车辆采用新能源或清洁能源汽车</w:t>
      </w:r>
      <w:r w:rsidR="00C25FD5" w:rsidRPr="00FF61A9">
        <w:rPr>
          <w:rFonts w:hint="eastAsia"/>
          <w:iCs/>
          <w:noProof/>
          <w:sz w:val="28"/>
          <w:szCs w:val="28"/>
        </w:rPr>
        <w:t>，建立完善配套的充电基础设施体系</w:t>
      </w:r>
      <w:r w:rsidR="00B2670F" w:rsidRPr="00FF61A9">
        <w:rPr>
          <w:rFonts w:hint="eastAsia"/>
          <w:iCs/>
          <w:noProof/>
          <w:sz w:val="28"/>
          <w:szCs w:val="28"/>
        </w:rPr>
        <w:t>。</w:t>
      </w:r>
      <w:r w:rsidR="00B2670F" w:rsidRPr="00FF61A9">
        <w:rPr>
          <w:rFonts w:hint="eastAsia"/>
          <w:iCs/>
          <w:noProof/>
          <w:sz w:val="28"/>
          <w:szCs w:val="28"/>
        </w:rPr>
        <w:t>2018</w:t>
      </w:r>
      <w:r w:rsidR="00B2670F" w:rsidRPr="00FF61A9">
        <w:rPr>
          <w:rFonts w:hint="eastAsia"/>
          <w:iCs/>
          <w:noProof/>
          <w:sz w:val="28"/>
          <w:szCs w:val="28"/>
        </w:rPr>
        <w:t>年，全市新增</w:t>
      </w:r>
      <w:r w:rsidR="00B2670F" w:rsidRPr="00FF61A9">
        <w:rPr>
          <w:rFonts w:hint="eastAsia"/>
          <w:iCs/>
          <w:noProof/>
          <w:sz w:val="28"/>
          <w:szCs w:val="28"/>
        </w:rPr>
        <w:t>5874</w:t>
      </w:r>
      <w:r w:rsidR="00B2670F" w:rsidRPr="00FF61A9">
        <w:rPr>
          <w:rFonts w:hint="eastAsia"/>
          <w:iCs/>
          <w:noProof/>
          <w:sz w:val="28"/>
          <w:szCs w:val="28"/>
        </w:rPr>
        <w:t>辆（含公交）新能源标准车辆，更新清洁能源出租车</w:t>
      </w:r>
      <w:r w:rsidR="00B2670F" w:rsidRPr="00FF61A9">
        <w:rPr>
          <w:rFonts w:hint="eastAsia"/>
          <w:iCs/>
          <w:noProof/>
          <w:sz w:val="28"/>
          <w:szCs w:val="28"/>
        </w:rPr>
        <w:t>480</w:t>
      </w:r>
      <w:r w:rsidR="00B2670F" w:rsidRPr="00FF61A9">
        <w:rPr>
          <w:rFonts w:hint="eastAsia"/>
          <w:iCs/>
          <w:noProof/>
          <w:sz w:val="28"/>
          <w:szCs w:val="28"/>
        </w:rPr>
        <w:t>辆以上，新建</w:t>
      </w:r>
      <w:r w:rsidR="00B2670F" w:rsidRPr="00FF61A9">
        <w:rPr>
          <w:rFonts w:hint="eastAsia"/>
          <w:iCs/>
          <w:noProof/>
          <w:sz w:val="28"/>
          <w:szCs w:val="28"/>
        </w:rPr>
        <w:t>1000</w:t>
      </w:r>
      <w:r w:rsidR="00B2670F" w:rsidRPr="00FF61A9">
        <w:rPr>
          <w:rFonts w:hint="eastAsia"/>
          <w:iCs/>
          <w:noProof/>
          <w:sz w:val="28"/>
          <w:szCs w:val="28"/>
        </w:rPr>
        <w:t>个公（专）用充电桩。到</w:t>
      </w:r>
      <w:r w:rsidR="00B2670F" w:rsidRPr="00FF61A9">
        <w:rPr>
          <w:rFonts w:hint="eastAsia"/>
          <w:iCs/>
          <w:noProof/>
          <w:sz w:val="28"/>
          <w:szCs w:val="28"/>
        </w:rPr>
        <w:t>2020</w:t>
      </w:r>
      <w:r w:rsidR="00B2670F" w:rsidRPr="00FF61A9">
        <w:rPr>
          <w:rFonts w:hint="eastAsia"/>
          <w:iCs/>
          <w:noProof/>
          <w:sz w:val="28"/>
          <w:szCs w:val="28"/>
        </w:rPr>
        <w:t>年，累计建成充电站</w:t>
      </w:r>
      <w:r w:rsidR="00B2670F" w:rsidRPr="00FF61A9">
        <w:rPr>
          <w:rFonts w:hint="eastAsia"/>
          <w:iCs/>
          <w:noProof/>
          <w:sz w:val="28"/>
          <w:szCs w:val="28"/>
        </w:rPr>
        <w:t>150</w:t>
      </w:r>
      <w:r w:rsidR="00B2670F" w:rsidRPr="00FF61A9">
        <w:rPr>
          <w:rFonts w:hint="eastAsia"/>
          <w:iCs/>
          <w:noProof/>
          <w:sz w:val="28"/>
          <w:szCs w:val="28"/>
        </w:rPr>
        <w:t>座，公（专）用充电桩累计达到</w:t>
      </w:r>
      <w:r w:rsidR="00B2670F" w:rsidRPr="00FF61A9">
        <w:rPr>
          <w:rFonts w:hint="eastAsia"/>
          <w:iCs/>
          <w:noProof/>
          <w:sz w:val="28"/>
          <w:szCs w:val="28"/>
        </w:rPr>
        <w:t>0.8</w:t>
      </w:r>
      <w:r w:rsidR="00B2670F" w:rsidRPr="00FF61A9">
        <w:rPr>
          <w:rFonts w:hint="eastAsia"/>
          <w:iCs/>
          <w:noProof/>
          <w:sz w:val="28"/>
          <w:szCs w:val="28"/>
        </w:rPr>
        <w:t>万个；新增（更新）城市公交车中新能源比例达到</w:t>
      </w:r>
      <w:r w:rsidR="00B2670F" w:rsidRPr="00FF61A9">
        <w:rPr>
          <w:rFonts w:hint="eastAsia"/>
          <w:iCs/>
          <w:noProof/>
          <w:sz w:val="28"/>
          <w:szCs w:val="28"/>
        </w:rPr>
        <w:t>90%</w:t>
      </w:r>
      <w:r w:rsidR="00B2670F" w:rsidRPr="00FF61A9">
        <w:rPr>
          <w:rFonts w:hint="eastAsia"/>
          <w:iCs/>
          <w:noProof/>
          <w:sz w:val="28"/>
          <w:szCs w:val="28"/>
        </w:rPr>
        <w:t>以上，</w:t>
      </w:r>
      <w:r w:rsidR="00AE78BE">
        <w:rPr>
          <w:rFonts w:hint="eastAsia"/>
          <w:iCs/>
          <w:noProof/>
          <w:sz w:val="28"/>
          <w:szCs w:val="28"/>
        </w:rPr>
        <w:t>中心城</w:t>
      </w:r>
      <w:r w:rsidR="00B2670F" w:rsidRPr="00FF61A9">
        <w:rPr>
          <w:rFonts w:hint="eastAsia"/>
          <w:iCs/>
          <w:noProof/>
          <w:sz w:val="28"/>
          <w:szCs w:val="28"/>
        </w:rPr>
        <w:t>区公交车全部更换为新能源汽车。</w:t>
      </w:r>
    </w:p>
    <w:bookmarkEnd w:id="76"/>
    <w:p w14:paraId="21EDAF43" w14:textId="77777777" w:rsidR="00895358"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4</w:t>
      </w:r>
      <w:r w:rsidR="00ED20FB" w:rsidRPr="00FF61A9">
        <w:rPr>
          <w:rFonts w:hint="eastAsia"/>
          <w:b/>
          <w:bCs/>
          <w:sz w:val="28"/>
          <w:szCs w:val="28"/>
        </w:rPr>
        <w:t>.</w:t>
      </w:r>
      <w:r w:rsidR="00ED20FB" w:rsidRPr="00FF61A9">
        <w:rPr>
          <w:b/>
          <w:bCs/>
          <w:sz w:val="28"/>
          <w:szCs w:val="28"/>
        </w:rPr>
        <w:t xml:space="preserve"> </w:t>
      </w:r>
      <w:r w:rsidR="00895358" w:rsidRPr="00FF61A9">
        <w:rPr>
          <w:rFonts w:hint="eastAsia"/>
          <w:b/>
          <w:bCs/>
          <w:sz w:val="28"/>
          <w:szCs w:val="28"/>
        </w:rPr>
        <w:t>推进非道路移动机械污染防治</w:t>
      </w:r>
    </w:p>
    <w:p w14:paraId="3669638C"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1</w:t>
      </w:r>
      <w:r w:rsidRPr="00FF61A9">
        <w:rPr>
          <w:rFonts w:hint="eastAsia"/>
          <w:iCs/>
          <w:noProof/>
          <w:sz w:val="28"/>
          <w:szCs w:val="28"/>
        </w:rPr>
        <w:t>）严格非道路移动机械准入</w:t>
      </w:r>
    </w:p>
    <w:p w14:paraId="041CD345" w14:textId="77777777"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t>严格执行非道路移动机械排放标准。现阶段，所有制造、进口和销售的非道路移动机械（包括农用机械）不得装用不符合《非道路标准》第三阶段要求的柴油机。加强生产、销售环节监督检查，严厉打击违法生产销售不达标产品行为。对生产、进口、销售不符合《非道路标准》要求的，</w:t>
      </w:r>
      <w:r w:rsidR="004B582B" w:rsidRPr="00FF61A9">
        <w:rPr>
          <w:rFonts w:hint="eastAsia"/>
          <w:iCs/>
          <w:noProof/>
          <w:sz w:val="28"/>
          <w:szCs w:val="28"/>
        </w:rPr>
        <w:t>严格</w:t>
      </w:r>
      <w:r w:rsidRPr="00FF61A9">
        <w:rPr>
          <w:rFonts w:hint="eastAsia"/>
          <w:iCs/>
          <w:noProof/>
          <w:sz w:val="28"/>
          <w:szCs w:val="28"/>
        </w:rPr>
        <w:t>依法进行处罚。</w:t>
      </w:r>
    </w:p>
    <w:p w14:paraId="60E1B6A3"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2</w:t>
      </w:r>
      <w:r w:rsidRPr="00FF61A9">
        <w:rPr>
          <w:rFonts w:hint="eastAsia"/>
          <w:iCs/>
          <w:noProof/>
          <w:sz w:val="28"/>
          <w:szCs w:val="28"/>
        </w:rPr>
        <w:t>）划定非道路移动机械低排放区</w:t>
      </w:r>
    </w:p>
    <w:p w14:paraId="4E286A60" w14:textId="77777777" w:rsidR="00895358" w:rsidRPr="00FF61A9" w:rsidRDefault="00895358" w:rsidP="002979D5">
      <w:pPr>
        <w:spacing w:beforeLines="0" w:line="300" w:lineRule="auto"/>
        <w:ind w:firstLine="560"/>
        <w:rPr>
          <w:iCs/>
          <w:noProof/>
          <w:sz w:val="28"/>
          <w:szCs w:val="28"/>
        </w:rPr>
      </w:pPr>
      <w:r w:rsidRPr="00FF61A9">
        <w:rPr>
          <w:rFonts w:hint="eastAsia"/>
          <w:iCs/>
          <w:noProof/>
          <w:sz w:val="28"/>
          <w:szCs w:val="28"/>
        </w:rPr>
        <w:lastRenderedPageBreak/>
        <w:t>在全市范围内组织开展非道路移动机械污染普查</w:t>
      </w:r>
      <w:r w:rsidR="001C66A5" w:rsidRPr="00FF61A9">
        <w:rPr>
          <w:rFonts w:hint="eastAsia"/>
          <w:iCs/>
          <w:noProof/>
          <w:sz w:val="28"/>
          <w:szCs w:val="28"/>
        </w:rPr>
        <w:t>。</w:t>
      </w:r>
      <w:r w:rsidR="00817536" w:rsidRPr="00FF61A9">
        <w:rPr>
          <w:rFonts w:hint="eastAsia"/>
          <w:iCs/>
          <w:noProof/>
          <w:sz w:val="28"/>
          <w:szCs w:val="28"/>
        </w:rPr>
        <w:t>2019</w:t>
      </w:r>
      <w:r w:rsidRPr="00FF61A9">
        <w:rPr>
          <w:rFonts w:hint="eastAsia"/>
          <w:iCs/>
          <w:noProof/>
          <w:sz w:val="28"/>
          <w:szCs w:val="28"/>
        </w:rPr>
        <w:t>年底前</w:t>
      </w:r>
      <w:r w:rsidR="001C66A5" w:rsidRPr="00FF61A9">
        <w:rPr>
          <w:rFonts w:hint="eastAsia"/>
          <w:iCs/>
          <w:noProof/>
          <w:sz w:val="28"/>
          <w:szCs w:val="28"/>
        </w:rPr>
        <w:t>，</w:t>
      </w:r>
      <w:r w:rsidRPr="00FF61A9">
        <w:rPr>
          <w:rFonts w:hint="eastAsia"/>
          <w:iCs/>
          <w:noProof/>
          <w:sz w:val="28"/>
          <w:szCs w:val="28"/>
        </w:rPr>
        <w:t>建立非道路移动源污染控制动态管理台账</w:t>
      </w:r>
      <w:r w:rsidR="00FD4EE7" w:rsidRPr="00FF61A9">
        <w:rPr>
          <w:rFonts w:hint="eastAsia"/>
          <w:iCs/>
          <w:noProof/>
          <w:sz w:val="28"/>
          <w:szCs w:val="28"/>
        </w:rPr>
        <w:t>，</w:t>
      </w:r>
      <w:r w:rsidRPr="00FF61A9">
        <w:rPr>
          <w:rFonts w:hint="eastAsia"/>
          <w:iCs/>
          <w:noProof/>
          <w:sz w:val="28"/>
          <w:szCs w:val="28"/>
        </w:rPr>
        <w:t>划定非道路移动机械低排放区，低排放区内禁止使用第三阶段排放标准之前的高排放非道路移动机械。</w:t>
      </w:r>
    </w:p>
    <w:p w14:paraId="7F85B292" w14:textId="77777777" w:rsidR="00895358" w:rsidRPr="00FF61A9" w:rsidRDefault="00895358"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3</w:t>
      </w:r>
      <w:r w:rsidRPr="00FF61A9">
        <w:rPr>
          <w:rFonts w:hint="eastAsia"/>
          <w:iCs/>
          <w:noProof/>
          <w:sz w:val="28"/>
          <w:szCs w:val="28"/>
        </w:rPr>
        <w:t>）完善环境管理制度</w:t>
      </w:r>
    </w:p>
    <w:p w14:paraId="4720991A" w14:textId="77777777" w:rsidR="001D28C5" w:rsidRPr="00FF61A9" w:rsidRDefault="00505987" w:rsidP="002979D5">
      <w:pPr>
        <w:spacing w:beforeLines="0" w:line="300" w:lineRule="auto"/>
        <w:ind w:firstLine="560"/>
        <w:rPr>
          <w:iCs/>
          <w:noProof/>
          <w:sz w:val="28"/>
          <w:szCs w:val="28"/>
        </w:rPr>
      </w:pPr>
      <w:r w:rsidRPr="00FF61A9">
        <w:rPr>
          <w:rFonts w:hint="eastAsia"/>
          <w:iCs/>
          <w:noProof/>
          <w:sz w:val="28"/>
          <w:szCs w:val="28"/>
        </w:rPr>
        <w:t>尽快将非道路移动机械</w:t>
      </w:r>
      <w:r w:rsidR="00895358" w:rsidRPr="00FF61A9">
        <w:rPr>
          <w:rFonts w:hint="eastAsia"/>
          <w:iCs/>
          <w:noProof/>
          <w:sz w:val="28"/>
          <w:szCs w:val="28"/>
        </w:rPr>
        <w:t>纳入环境监管。建立非道路移动机械分类登记管理制度，全面开展</w:t>
      </w:r>
      <w:r w:rsidR="00810817" w:rsidRPr="00FF61A9">
        <w:rPr>
          <w:rFonts w:hint="eastAsia"/>
          <w:iCs/>
          <w:noProof/>
          <w:sz w:val="28"/>
          <w:szCs w:val="28"/>
        </w:rPr>
        <w:t>工程机械、</w:t>
      </w:r>
      <w:r w:rsidR="00895358" w:rsidRPr="00FF61A9">
        <w:rPr>
          <w:rFonts w:hint="eastAsia"/>
          <w:iCs/>
          <w:noProof/>
          <w:sz w:val="28"/>
          <w:szCs w:val="28"/>
        </w:rPr>
        <w:t>农业机械和其他非道路移动机械的大气污染控制和淘汰更新工作。</w:t>
      </w:r>
      <w:r w:rsidR="00CE1911" w:rsidRPr="00FF61A9">
        <w:rPr>
          <w:rFonts w:hint="eastAsia"/>
          <w:iCs/>
          <w:noProof/>
          <w:sz w:val="28"/>
          <w:szCs w:val="28"/>
        </w:rPr>
        <w:t>建立健全住建、环保、商务等部门联合检查</w:t>
      </w:r>
      <w:r w:rsidR="00895358" w:rsidRPr="00FF61A9">
        <w:rPr>
          <w:rFonts w:hint="eastAsia"/>
          <w:iCs/>
          <w:noProof/>
          <w:sz w:val="28"/>
          <w:szCs w:val="28"/>
        </w:rPr>
        <w:t>、抽查非道路移动机械车辆及作业情况的工作机制，确保使用符合排放标准的机械车辆和使用达标汽柴油。</w:t>
      </w:r>
      <w:r w:rsidR="00BA29A7" w:rsidRPr="00BA29A7">
        <w:rPr>
          <w:rFonts w:hint="eastAsia"/>
          <w:iCs/>
          <w:noProof/>
          <w:sz w:val="28"/>
          <w:szCs w:val="28"/>
        </w:rPr>
        <w:t>推进排放不达标工程机械、港口作业机械清洁化改造和淘汰，推进高耗能农业机械报废和淘汰，港口、机场新增和更换的作业机械主要采用清洁能源或新能源。</w:t>
      </w:r>
    </w:p>
    <w:p w14:paraId="489E6345" w14:textId="77777777" w:rsidR="0062590D" w:rsidRPr="00FF61A9" w:rsidRDefault="00046B81" w:rsidP="00046B81">
      <w:pPr>
        <w:pStyle w:val="a0"/>
        <w:spacing w:beforeLines="0"/>
        <w:ind w:firstLine="562"/>
        <w:outlineLvl w:val="2"/>
        <w:rPr>
          <w:b/>
          <w:iCs/>
          <w:noProof/>
          <w:sz w:val="28"/>
          <w:szCs w:val="28"/>
        </w:rPr>
      </w:pPr>
      <w:bookmarkStart w:id="77" w:name="_Toc508807099"/>
      <w:bookmarkStart w:id="78" w:name="_Toc525291400"/>
      <w:r w:rsidRPr="00FF61A9">
        <w:rPr>
          <w:rFonts w:hint="eastAsia"/>
          <w:b/>
          <w:iCs/>
          <w:noProof/>
          <w:sz w:val="28"/>
          <w:szCs w:val="28"/>
        </w:rPr>
        <w:t>（四）</w:t>
      </w:r>
      <w:r w:rsidR="0062590D" w:rsidRPr="00FF61A9">
        <w:rPr>
          <w:rFonts w:hint="eastAsia"/>
          <w:b/>
          <w:iCs/>
          <w:noProof/>
          <w:sz w:val="28"/>
          <w:szCs w:val="28"/>
        </w:rPr>
        <w:t>深化固定源污染控制与达标管理</w:t>
      </w:r>
      <w:bookmarkEnd w:id="77"/>
      <w:bookmarkEnd w:id="78"/>
    </w:p>
    <w:p w14:paraId="7F532C53" w14:textId="77777777" w:rsidR="001F088B"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1</w:t>
      </w:r>
      <w:r w:rsidR="00ED20FB" w:rsidRPr="00FF61A9">
        <w:rPr>
          <w:rFonts w:hint="eastAsia"/>
          <w:b/>
          <w:bCs/>
          <w:sz w:val="28"/>
          <w:szCs w:val="28"/>
        </w:rPr>
        <w:t>.</w:t>
      </w:r>
      <w:r w:rsidR="00ED20FB" w:rsidRPr="00FF61A9">
        <w:rPr>
          <w:b/>
          <w:bCs/>
          <w:sz w:val="28"/>
          <w:szCs w:val="28"/>
        </w:rPr>
        <w:t xml:space="preserve"> </w:t>
      </w:r>
      <w:r w:rsidR="001F088B" w:rsidRPr="00FF61A9">
        <w:rPr>
          <w:b/>
          <w:bCs/>
          <w:sz w:val="28"/>
          <w:szCs w:val="28"/>
        </w:rPr>
        <w:t>全面落实排污许可管理要求</w:t>
      </w:r>
    </w:p>
    <w:p w14:paraId="34D85953" w14:textId="77777777" w:rsidR="004907AD" w:rsidRPr="00FF61A9" w:rsidRDefault="004907AD" w:rsidP="002979D5">
      <w:pPr>
        <w:spacing w:beforeLines="0" w:line="300" w:lineRule="auto"/>
        <w:ind w:firstLine="560"/>
        <w:rPr>
          <w:iCs/>
          <w:noProof/>
          <w:sz w:val="28"/>
          <w:szCs w:val="28"/>
        </w:rPr>
      </w:pPr>
      <w:r w:rsidRPr="00FF61A9">
        <w:rPr>
          <w:iCs/>
          <w:noProof/>
          <w:sz w:val="28"/>
          <w:szCs w:val="28"/>
        </w:rPr>
        <w:t>全面落实国家《控制污染物排放许可制实施方案》、《固定污染源排污许可分类管理名录（</w:t>
      </w:r>
      <w:r w:rsidRPr="00FF61A9">
        <w:rPr>
          <w:iCs/>
          <w:noProof/>
          <w:sz w:val="28"/>
          <w:szCs w:val="28"/>
        </w:rPr>
        <w:t>2017</w:t>
      </w:r>
      <w:r w:rsidRPr="00FF61A9">
        <w:rPr>
          <w:iCs/>
          <w:noProof/>
          <w:sz w:val="28"/>
          <w:szCs w:val="28"/>
        </w:rPr>
        <w:t>年版）》（部令第</w:t>
      </w:r>
      <w:r w:rsidRPr="00FF61A9">
        <w:rPr>
          <w:iCs/>
          <w:noProof/>
          <w:sz w:val="28"/>
          <w:szCs w:val="28"/>
        </w:rPr>
        <w:t>45</w:t>
      </w:r>
      <w:r w:rsidRPr="00FF61A9">
        <w:rPr>
          <w:iCs/>
          <w:noProof/>
          <w:sz w:val="28"/>
          <w:szCs w:val="28"/>
        </w:rPr>
        <w:t>号）等政策文件的要求，加快</w:t>
      </w:r>
      <w:r w:rsidRPr="00FF61A9">
        <w:rPr>
          <w:rFonts w:hint="eastAsia"/>
          <w:iCs/>
          <w:noProof/>
          <w:sz w:val="28"/>
          <w:szCs w:val="28"/>
        </w:rPr>
        <w:t>建立</w:t>
      </w:r>
      <w:r w:rsidRPr="00FF61A9">
        <w:rPr>
          <w:iCs/>
          <w:noProof/>
          <w:sz w:val="28"/>
          <w:szCs w:val="28"/>
        </w:rPr>
        <w:t>以排污许可制为核心的固定污染源环境管理制度，促进排污许可制度与前置审批、过程监管、违规处罚等制度的衔接。积极开展排污许可证的申请与核发工作，</w:t>
      </w:r>
      <w:r w:rsidRPr="00FF61A9">
        <w:rPr>
          <w:iCs/>
          <w:noProof/>
          <w:sz w:val="28"/>
          <w:szCs w:val="28"/>
        </w:rPr>
        <w:t>201</w:t>
      </w:r>
      <w:r w:rsidRPr="00FF61A9">
        <w:rPr>
          <w:rFonts w:hint="eastAsia"/>
          <w:iCs/>
          <w:noProof/>
          <w:sz w:val="28"/>
          <w:szCs w:val="28"/>
        </w:rPr>
        <w:t>8</w:t>
      </w:r>
      <w:r w:rsidRPr="00FF61A9">
        <w:rPr>
          <w:iCs/>
          <w:noProof/>
          <w:sz w:val="28"/>
          <w:szCs w:val="28"/>
        </w:rPr>
        <w:t>年底前</w:t>
      </w:r>
      <w:r w:rsidR="001C66A5" w:rsidRPr="00FF61A9">
        <w:rPr>
          <w:rFonts w:hint="eastAsia"/>
          <w:iCs/>
          <w:noProof/>
          <w:sz w:val="28"/>
          <w:szCs w:val="28"/>
        </w:rPr>
        <w:t>，</w:t>
      </w:r>
      <w:r w:rsidRPr="00FF61A9">
        <w:rPr>
          <w:iCs/>
          <w:noProof/>
          <w:sz w:val="28"/>
          <w:szCs w:val="28"/>
        </w:rPr>
        <w:t>全面完成钢铁、水泥、平板玻璃、有色金属冶炼、石油炼制等行业排污许可证核发工作；</w:t>
      </w:r>
      <w:r w:rsidR="00370BBE" w:rsidRPr="00FF61A9">
        <w:rPr>
          <w:rFonts w:hint="eastAsia"/>
          <w:iCs/>
          <w:noProof/>
          <w:sz w:val="28"/>
          <w:szCs w:val="28"/>
        </w:rPr>
        <w:t>到</w:t>
      </w:r>
      <w:r w:rsidRPr="00FF61A9">
        <w:rPr>
          <w:iCs/>
          <w:noProof/>
          <w:sz w:val="28"/>
          <w:szCs w:val="28"/>
        </w:rPr>
        <w:t>2020</w:t>
      </w:r>
      <w:r w:rsidRPr="00FF61A9">
        <w:rPr>
          <w:iCs/>
          <w:noProof/>
          <w:sz w:val="28"/>
          <w:szCs w:val="28"/>
        </w:rPr>
        <w:t>年，</w:t>
      </w:r>
      <w:bookmarkStart w:id="79" w:name="_Hlk529807565"/>
      <w:r w:rsidRPr="00FF61A9">
        <w:rPr>
          <w:iCs/>
          <w:noProof/>
          <w:sz w:val="28"/>
          <w:szCs w:val="28"/>
        </w:rPr>
        <w:t>完成所有</w:t>
      </w:r>
      <w:r w:rsidR="00051029" w:rsidRPr="00FF61A9">
        <w:rPr>
          <w:iCs/>
          <w:noProof/>
          <w:sz w:val="28"/>
          <w:szCs w:val="28"/>
        </w:rPr>
        <w:t>管理名录规定行业</w:t>
      </w:r>
      <w:r w:rsidRPr="00FF61A9">
        <w:rPr>
          <w:iCs/>
          <w:noProof/>
          <w:sz w:val="28"/>
          <w:szCs w:val="28"/>
        </w:rPr>
        <w:t>企业的排污许可证核发工作，</w:t>
      </w:r>
      <w:bookmarkEnd w:id="79"/>
      <w:r w:rsidRPr="00FF61A9">
        <w:rPr>
          <w:iCs/>
          <w:noProof/>
          <w:sz w:val="28"/>
          <w:szCs w:val="28"/>
        </w:rPr>
        <w:t>实现各项环境管理制度有机衔接，确保企事业单位环保主体责任得到落实，基本建立排污许可制度体系，对固定污染源实施全过程管理和多污染物协同控制，</w:t>
      </w:r>
      <w:r w:rsidRPr="00FF61A9">
        <w:rPr>
          <w:iCs/>
          <w:noProof/>
          <w:sz w:val="28"/>
          <w:szCs w:val="28"/>
        </w:rPr>
        <w:lastRenderedPageBreak/>
        <w:t>实现系统化、科学化、法治化、精细化、信息化的</w:t>
      </w:r>
      <w:r w:rsidRPr="00FF61A9">
        <w:rPr>
          <w:rFonts w:hint="eastAsia"/>
          <w:iCs/>
          <w:noProof/>
          <w:sz w:val="28"/>
          <w:szCs w:val="28"/>
        </w:rPr>
        <w:t>“</w:t>
      </w:r>
      <w:r w:rsidRPr="00FF61A9">
        <w:rPr>
          <w:iCs/>
          <w:noProof/>
          <w:sz w:val="28"/>
          <w:szCs w:val="28"/>
        </w:rPr>
        <w:t>一证式</w:t>
      </w:r>
      <w:r w:rsidRPr="00FF61A9">
        <w:rPr>
          <w:rFonts w:hint="eastAsia"/>
          <w:iCs/>
          <w:noProof/>
          <w:sz w:val="28"/>
          <w:szCs w:val="28"/>
        </w:rPr>
        <w:t>”</w:t>
      </w:r>
      <w:r w:rsidRPr="00FF61A9">
        <w:rPr>
          <w:iCs/>
          <w:noProof/>
          <w:sz w:val="28"/>
          <w:szCs w:val="28"/>
        </w:rPr>
        <w:t>管理。</w:t>
      </w:r>
    </w:p>
    <w:p w14:paraId="6AE791A7" w14:textId="77777777" w:rsidR="007C1F12"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2</w:t>
      </w:r>
      <w:r w:rsidR="00ED20FB" w:rsidRPr="00FF61A9">
        <w:rPr>
          <w:rFonts w:hint="eastAsia"/>
          <w:b/>
          <w:bCs/>
          <w:sz w:val="28"/>
          <w:szCs w:val="28"/>
        </w:rPr>
        <w:t>.</w:t>
      </w:r>
      <w:r w:rsidR="00ED20FB" w:rsidRPr="00FF61A9">
        <w:rPr>
          <w:b/>
          <w:bCs/>
          <w:sz w:val="28"/>
          <w:szCs w:val="28"/>
        </w:rPr>
        <w:t xml:space="preserve"> </w:t>
      </w:r>
      <w:r w:rsidR="001F088B" w:rsidRPr="00FF61A9">
        <w:rPr>
          <w:b/>
          <w:bCs/>
          <w:sz w:val="28"/>
          <w:szCs w:val="28"/>
        </w:rPr>
        <w:t>积极推进工业企业提标改造</w:t>
      </w:r>
    </w:p>
    <w:p w14:paraId="50CB9EF7" w14:textId="76EF061A" w:rsidR="007C1F12" w:rsidRPr="00FF61A9" w:rsidRDefault="007C1F12" w:rsidP="002979D5">
      <w:pPr>
        <w:spacing w:beforeLines="0" w:line="300" w:lineRule="auto"/>
        <w:ind w:firstLine="562"/>
        <w:rPr>
          <w:iCs/>
          <w:noProof/>
          <w:sz w:val="28"/>
          <w:szCs w:val="28"/>
        </w:rPr>
      </w:pPr>
      <w:r w:rsidRPr="00FF61A9">
        <w:rPr>
          <w:rFonts w:hint="eastAsia"/>
          <w:b/>
          <w:iCs/>
          <w:noProof/>
          <w:sz w:val="28"/>
          <w:szCs w:val="28"/>
        </w:rPr>
        <w:t>继续实施燃煤电厂超低排放改造</w:t>
      </w:r>
      <w:r w:rsidRPr="00FF61A9">
        <w:rPr>
          <w:b/>
          <w:iCs/>
          <w:noProof/>
          <w:sz w:val="28"/>
          <w:szCs w:val="28"/>
        </w:rPr>
        <w:t>。</w:t>
      </w:r>
      <w:bookmarkStart w:id="80" w:name="_Hlk529807579"/>
      <w:r w:rsidR="00025081" w:rsidRPr="00FF61A9">
        <w:rPr>
          <w:rFonts w:hint="eastAsia"/>
          <w:iCs/>
          <w:noProof/>
          <w:sz w:val="28"/>
          <w:szCs w:val="28"/>
        </w:rPr>
        <w:t>2019</w:t>
      </w:r>
      <w:r w:rsidR="00DB3DDB" w:rsidRPr="00FF61A9">
        <w:rPr>
          <w:rFonts w:hint="eastAsia"/>
          <w:iCs/>
          <w:noProof/>
          <w:sz w:val="28"/>
          <w:szCs w:val="28"/>
        </w:rPr>
        <w:t>年底前</w:t>
      </w:r>
      <w:r w:rsidR="000C2413" w:rsidRPr="00FF61A9">
        <w:rPr>
          <w:rFonts w:hint="eastAsia"/>
          <w:iCs/>
          <w:noProof/>
          <w:sz w:val="28"/>
          <w:szCs w:val="28"/>
        </w:rPr>
        <w:t>，</w:t>
      </w:r>
      <w:r w:rsidR="00DB3DDB" w:rsidRPr="00FF61A9">
        <w:rPr>
          <w:rFonts w:hint="eastAsia"/>
          <w:iCs/>
          <w:noProof/>
          <w:sz w:val="28"/>
          <w:szCs w:val="28"/>
        </w:rPr>
        <w:t>完成</w:t>
      </w:r>
      <w:r w:rsidR="005A644D" w:rsidRPr="00FF61A9">
        <w:rPr>
          <w:rFonts w:hint="eastAsia"/>
          <w:iCs/>
          <w:noProof/>
          <w:sz w:val="28"/>
          <w:szCs w:val="28"/>
        </w:rPr>
        <w:t>3</w:t>
      </w:r>
      <w:r w:rsidR="00DB3DDB" w:rsidRPr="00FF61A9">
        <w:rPr>
          <w:rFonts w:hint="eastAsia"/>
          <w:iCs/>
          <w:noProof/>
          <w:sz w:val="28"/>
          <w:szCs w:val="28"/>
        </w:rPr>
        <w:t>台</w:t>
      </w:r>
      <w:r w:rsidR="00DB3DDB" w:rsidRPr="00FF61A9">
        <w:rPr>
          <w:iCs/>
          <w:noProof/>
          <w:sz w:val="28"/>
          <w:szCs w:val="28"/>
        </w:rPr>
        <w:t>燃煤热电</w:t>
      </w:r>
      <w:r w:rsidR="00FC2C83">
        <w:rPr>
          <w:rFonts w:hint="eastAsia"/>
          <w:iCs/>
          <w:noProof/>
          <w:sz w:val="28"/>
          <w:szCs w:val="28"/>
        </w:rPr>
        <w:t>锅炉</w:t>
      </w:r>
      <w:r w:rsidR="00DB3DDB" w:rsidRPr="00FF61A9">
        <w:rPr>
          <w:iCs/>
          <w:noProof/>
          <w:sz w:val="28"/>
          <w:szCs w:val="28"/>
        </w:rPr>
        <w:t>的</w:t>
      </w:r>
      <w:r w:rsidR="005A644D" w:rsidRPr="00FF61A9">
        <w:rPr>
          <w:iCs/>
          <w:noProof/>
          <w:sz w:val="28"/>
          <w:szCs w:val="28"/>
        </w:rPr>
        <w:t>淘汰或</w:t>
      </w:r>
      <w:r w:rsidR="00DB3DDB" w:rsidRPr="00FF61A9">
        <w:rPr>
          <w:iCs/>
          <w:noProof/>
          <w:sz w:val="28"/>
          <w:szCs w:val="28"/>
        </w:rPr>
        <w:t>超低排放改造工作</w:t>
      </w:r>
      <w:r w:rsidRPr="00FF61A9">
        <w:rPr>
          <w:iCs/>
          <w:noProof/>
          <w:sz w:val="28"/>
          <w:szCs w:val="28"/>
        </w:rPr>
        <w:t>，实现</w:t>
      </w:r>
      <w:r w:rsidR="00370BBE" w:rsidRPr="00FF61A9">
        <w:rPr>
          <w:rFonts w:hint="eastAsia"/>
          <w:iCs/>
          <w:noProof/>
          <w:sz w:val="28"/>
          <w:szCs w:val="28"/>
        </w:rPr>
        <w:t>全市范围内</w:t>
      </w:r>
      <w:r w:rsidRPr="00FF61A9">
        <w:rPr>
          <w:iCs/>
          <w:noProof/>
          <w:sz w:val="28"/>
          <w:szCs w:val="28"/>
        </w:rPr>
        <w:t>燃煤火电（热电）机组</w:t>
      </w:r>
      <w:r w:rsidRPr="00FF61A9">
        <w:rPr>
          <w:iCs/>
          <w:noProof/>
          <w:sz w:val="28"/>
          <w:szCs w:val="28"/>
        </w:rPr>
        <w:t>SO</w:t>
      </w:r>
      <w:r w:rsidRPr="00FF61A9">
        <w:rPr>
          <w:iCs/>
          <w:noProof/>
          <w:sz w:val="28"/>
          <w:szCs w:val="28"/>
          <w:vertAlign w:val="subscript"/>
        </w:rPr>
        <w:t>2</w:t>
      </w:r>
      <w:r w:rsidRPr="00FF61A9">
        <w:rPr>
          <w:iCs/>
          <w:noProof/>
          <w:sz w:val="28"/>
          <w:szCs w:val="28"/>
        </w:rPr>
        <w:t>、</w:t>
      </w:r>
      <w:r w:rsidRPr="00FF61A9">
        <w:rPr>
          <w:iCs/>
          <w:noProof/>
          <w:sz w:val="28"/>
          <w:szCs w:val="28"/>
        </w:rPr>
        <w:t>NO</w:t>
      </w:r>
      <w:r w:rsidRPr="00FF61A9">
        <w:rPr>
          <w:i/>
          <w:iCs/>
          <w:noProof/>
          <w:sz w:val="28"/>
          <w:szCs w:val="28"/>
        </w:rPr>
        <w:t>x</w:t>
      </w:r>
      <w:r w:rsidRPr="00FF61A9">
        <w:rPr>
          <w:iCs/>
          <w:noProof/>
          <w:sz w:val="28"/>
          <w:szCs w:val="28"/>
        </w:rPr>
        <w:t>、</w:t>
      </w:r>
      <w:r w:rsidR="0052718C" w:rsidRPr="00FF61A9">
        <w:rPr>
          <w:rFonts w:hint="eastAsia"/>
          <w:iCs/>
          <w:noProof/>
          <w:sz w:val="28"/>
          <w:szCs w:val="28"/>
        </w:rPr>
        <w:t>粉尘</w:t>
      </w:r>
      <w:r w:rsidRPr="00FF61A9">
        <w:rPr>
          <w:iCs/>
          <w:noProof/>
          <w:sz w:val="28"/>
          <w:szCs w:val="28"/>
        </w:rPr>
        <w:t>排放浓度达到《火电厂大气污染物排放标准》（</w:t>
      </w:r>
      <w:r w:rsidRPr="00FF61A9">
        <w:rPr>
          <w:iCs/>
          <w:noProof/>
          <w:sz w:val="28"/>
          <w:szCs w:val="28"/>
        </w:rPr>
        <w:t>GB 13223-2011</w:t>
      </w:r>
      <w:r w:rsidRPr="00FF61A9">
        <w:rPr>
          <w:iCs/>
          <w:noProof/>
          <w:sz w:val="28"/>
          <w:szCs w:val="28"/>
        </w:rPr>
        <w:t>）中天然气燃气轮机组</w:t>
      </w:r>
      <w:r w:rsidR="0052718C" w:rsidRPr="00FF61A9">
        <w:rPr>
          <w:iCs/>
          <w:noProof/>
          <w:sz w:val="28"/>
          <w:szCs w:val="28"/>
        </w:rPr>
        <w:t>特别</w:t>
      </w:r>
      <w:r w:rsidRPr="00FF61A9">
        <w:rPr>
          <w:iCs/>
          <w:noProof/>
          <w:sz w:val="28"/>
          <w:szCs w:val="28"/>
        </w:rPr>
        <w:t>排放限值。</w:t>
      </w:r>
      <w:bookmarkEnd w:id="80"/>
    </w:p>
    <w:p w14:paraId="2E9E47C4" w14:textId="23D3870B" w:rsidR="007C1F12" w:rsidRPr="00FF61A9" w:rsidRDefault="00D9598F" w:rsidP="002979D5">
      <w:pPr>
        <w:spacing w:beforeLines="0" w:line="300" w:lineRule="auto"/>
        <w:ind w:firstLine="562"/>
        <w:rPr>
          <w:iCs/>
          <w:noProof/>
          <w:sz w:val="28"/>
          <w:szCs w:val="28"/>
        </w:rPr>
      </w:pPr>
      <w:r w:rsidRPr="00FF61A9">
        <w:rPr>
          <w:rFonts w:hint="eastAsia"/>
          <w:b/>
          <w:iCs/>
          <w:noProof/>
          <w:sz w:val="28"/>
          <w:szCs w:val="28"/>
        </w:rPr>
        <w:t>加大</w:t>
      </w:r>
      <w:r w:rsidR="007C1F12" w:rsidRPr="00FF61A9">
        <w:rPr>
          <w:b/>
          <w:iCs/>
          <w:noProof/>
          <w:sz w:val="28"/>
          <w:szCs w:val="28"/>
        </w:rPr>
        <w:t>工业锅炉</w:t>
      </w:r>
      <w:r w:rsidR="007C1F12" w:rsidRPr="00FF61A9">
        <w:rPr>
          <w:rFonts w:hint="eastAsia"/>
          <w:b/>
          <w:iCs/>
          <w:noProof/>
          <w:sz w:val="28"/>
          <w:szCs w:val="28"/>
        </w:rPr>
        <w:t>综合整治</w:t>
      </w:r>
      <w:r w:rsidRPr="00FF61A9">
        <w:rPr>
          <w:rFonts w:hint="eastAsia"/>
          <w:b/>
          <w:iCs/>
          <w:noProof/>
          <w:sz w:val="28"/>
          <w:szCs w:val="28"/>
        </w:rPr>
        <w:t>力度</w:t>
      </w:r>
      <w:r w:rsidR="007C1F12" w:rsidRPr="00FF61A9">
        <w:rPr>
          <w:b/>
          <w:iCs/>
          <w:noProof/>
          <w:sz w:val="28"/>
          <w:szCs w:val="28"/>
        </w:rPr>
        <w:t>。</w:t>
      </w:r>
      <w:bookmarkStart w:id="81" w:name="_Hlk529807643"/>
      <w:r w:rsidR="00B67067" w:rsidRPr="00FF61A9">
        <w:rPr>
          <w:iCs/>
          <w:noProof/>
          <w:sz w:val="28"/>
          <w:szCs w:val="28"/>
        </w:rPr>
        <w:t>2018</w:t>
      </w:r>
      <w:r w:rsidR="007C1F12" w:rsidRPr="00FF61A9">
        <w:rPr>
          <w:iCs/>
          <w:noProof/>
          <w:sz w:val="28"/>
          <w:szCs w:val="28"/>
        </w:rPr>
        <w:t>年底前，现有</w:t>
      </w:r>
      <w:r w:rsidR="007C1F12" w:rsidRPr="00FF61A9">
        <w:rPr>
          <w:rFonts w:hint="eastAsia"/>
          <w:iCs/>
          <w:noProof/>
          <w:sz w:val="28"/>
          <w:szCs w:val="28"/>
        </w:rPr>
        <w:t>35</w:t>
      </w:r>
      <w:r w:rsidR="007C1F12" w:rsidRPr="00FF61A9">
        <w:rPr>
          <w:iCs/>
          <w:noProof/>
          <w:sz w:val="28"/>
          <w:szCs w:val="28"/>
        </w:rPr>
        <w:t>蒸吨</w:t>
      </w:r>
      <w:r w:rsidR="007C1F12" w:rsidRPr="00FF61A9">
        <w:rPr>
          <w:rFonts w:hint="eastAsia"/>
          <w:iCs/>
          <w:noProof/>
          <w:sz w:val="28"/>
          <w:szCs w:val="28"/>
        </w:rPr>
        <w:t>/</w:t>
      </w:r>
      <w:r w:rsidR="007C1F12" w:rsidRPr="00FF61A9">
        <w:rPr>
          <w:rFonts w:hint="eastAsia"/>
          <w:iCs/>
          <w:noProof/>
          <w:sz w:val="28"/>
          <w:szCs w:val="28"/>
        </w:rPr>
        <w:t>小时</w:t>
      </w:r>
      <w:r w:rsidR="007C1F12" w:rsidRPr="00FF61A9">
        <w:rPr>
          <w:iCs/>
          <w:noProof/>
          <w:sz w:val="28"/>
          <w:szCs w:val="28"/>
        </w:rPr>
        <w:t>以上</w:t>
      </w:r>
      <w:r w:rsidR="00730DC2" w:rsidRPr="00FF61A9">
        <w:rPr>
          <w:rFonts w:hint="eastAsia"/>
          <w:iCs/>
          <w:noProof/>
          <w:sz w:val="28"/>
          <w:szCs w:val="28"/>
        </w:rPr>
        <w:t>高污染燃料</w:t>
      </w:r>
      <w:r w:rsidR="007C1F12" w:rsidRPr="00FF61A9">
        <w:rPr>
          <w:iCs/>
          <w:noProof/>
          <w:sz w:val="28"/>
          <w:szCs w:val="28"/>
        </w:rPr>
        <w:t>锅炉全面完成烟气超低排放技术改造</w:t>
      </w:r>
      <w:r w:rsidR="00FC2C83">
        <w:rPr>
          <w:rFonts w:hint="eastAsia"/>
          <w:iCs/>
          <w:noProof/>
          <w:sz w:val="28"/>
          <w:szCs w:val="28"/>
        </w:rPr>
        <w:t>。</w:t>
      </w:r>
      <w:r w:rsidR="00B67067" w:rsidRPr="00FF61A9">
        <w:rPr>
          <w:rFonts w:hint="eastAsia"/>
          <w:iCs/>
          <w:noProof/>
          <w:sz w:val="28"/>
          <w:szCs w:val="28"/>
        </w:rPr>
        <w:t>2</w:t>
      </w:r>
      <w:r w:rsidR="00B67067" w:rsidRPr="00FF61A9">
        <w:rPr>
          <w:iCs/>
          <w:noProof/>
          <w:sz w:val="28"/>
          <w:szCs w:val="28"/>
        </w:rPr>
        <w:t>020</w:t>
      </w:r>
      <w:r w:rsidR="00C60E10">
        <w:rPr>
          <w:rFonts w:hint="eastAsia"/>
          <w:iCs/>
          <w:noProof/>
          <w:sz w:val="28"/>
          <w:szCs w:val="28"/>
        </w:rPr>
        <w:t>年</w:t>
      </w:r>
      <w:r w:rsidR="00B67067" w:rsidRPr="00FF61A9">
        <w:rPr>
          <w:rFonts w:hint="eastAsia"/>
          <w:iCs/>
          <w:noProof/>
          <w:sz w:val="28"/>
          <w:szCs w:val="28"/>
        </w:rPr>
        <w:t>，</w:t>
      </w:r>
      <w:r w:rsidR="00C60E10">
        <w:rPr>
          <w:rFonts w:hint="eastAsia"/>
          <w:iCs/>
          <w:noProof/>
          <w:sz w:val="28"/>
          <w:szCs w:val="28"/>
        </w:rPr>
        <w:t>基本完成燃气锅炉低氮改造和建成区生物质锅炉超低排放改造</w:t>
      </w:r>
      <w:r w:rsidR="007C1F12" w:rsidRPr="00FF61A9">
        <w:rPr>
          <w:iCs/>
          <w:noProof/>
          <w:sz w:val="28"/>
          <w:szCs w:val="28"/>
        </w:rPr>
        <w:t>。</w:t>
      </w:r>
      <w:bookmarkEnd w:id="81"/>
    </w:p>
    <w:p w14:paraId="09340279" w14:textId="77777777" w:rsidR="00757B62" w:rsidRPr="00FF61A9" w:rsidRDefault="007C1F12" w:rsidP="002979D5">
      <w:pPr>
        <w:spacing w:beforeLines="0" w:line="300" w:lineRule="auto"/>
        <w:ind w:firstLine="562"/>
        <w:rPr>
          <w:bCs/>
          <w:sz w:val="28"/>
          <w:szCs w:val="28"/>
        </w:rPr>
      </w:pPr>
      <w:r w:rsidRPr="00FF61A9">
        <w:rPr>
          <w:rFonts w:hint="eastAsia"/>
          <w:b/>
          <w:bCs/>
          <w:sz w:val="28"/>
          <w:szCs w:val="28"/>
        </w:rPr>
        <w:t>开展钢铁行业超低排放改造。</w:t>
      </w:r>
      <w:bookmarkStart w:id="82" w:name="_Hlk529807620"/>
      <w:r w:rsidRPr="00FF61A9">
        <w:rPr>
          <w:rFonts w:hint="eastAsia"/>
          <w:bCs/>
          <w:sz w:val="28"/>
          <w:szCs w:val="28"/>
        </w:rPr>
        <w:t>宁波钢铁有限公司烧结系统使用优质铁矿石，从源头控制污染物排放</w:t>
      </w:r>
      <w:r w:rsidR="00C60E10">
        <w:rPr>
          <w:rFonts w:hint="eastAsia"/>
          <w:bCs/>
          <w:sz w:val="28"/>
          <w:szCs w:val="28"/>
        </w:rPr>
        <w:t>；</w:t>
      </w:r>
      <w:r w:rsidR="00C60E10" w:rsidRPr="00C60E10">
        <w:rPr>
          <w:rFonts w:hint="eastAsia"/>
          <w:bCs/>
          <w:sz w:val="28"/>
          <w:szCs w:val="28"/>
        </w:rPr>
        <w:t>2018</w:t>
      </w:r>
      <w:r w:rsidR="00C60E10" w:rsidRPr="00C60E10">
        <w:rPr>
          <w:rFonts w:hint="eastAsia"/>
          <w:bCs/>
          <w:sz w:val="28"/>
          <w:szCs w:val="28"/>
        </w:rPr>
        <w:t>年，启动超低排放改造和焦炉炉体加罩封闭工作</w:t>
      </w:r>
      <w:r w:rsidR="00E913B9">
        <w:rPr>
          <w:rFonts w:hint="eastAsia"/>
          <w:bCs/>
          <w:sz w:val="28"/>
          <w:szCs w:val="28"/>
        </w:rPr>
        <w:t>；</w:t>
      </w:r>
      <w:r w:rsidR="00C60E10" w:rsidRPr="00C60E10">
        <w:rPr>
          <w:rFonts w:hint="eastAsia"/>
          <w:bCs/>
          <w:sz w:val="28"/>
          <w:szCs w:val="28"/>
        </w:rPr>
        <w:t>2019</w:t>
      </w:r>
      <w:r w:rsidR="00C60E10" w:rsidRPr="00C60E10">
        <w:rPr>
          <w:rFonts w:hint="eastAsia"/>
          <w:bCs/>
          <w:sz w:val="28"/>
          <w:szCs w:val="28"/>
        </w:rPr>
        <w:t>年底前，完成物料</w:t>
      </w:r>
      <w:r w:rsidR="00E25BAF">
        <w:rPr>
          <w:rFonts w:hint="eastAsia"/>
          <w:bCs/>
          <w:sz w:val="28"/>
          <w:szCs w:val="28"/>
        </w:rPr>
        <w:t>（含废渣）运输、装卸、储存、转移和工艺过程等无组织排放深度治理</w:t>
      </w:r>
      <w:r w:rsidR="00C11DBA" w:rsidRPr="00FF61A9">
        <w:rPr>
          <w:rFonts w:hint="eastAsia"/>
          <w:bCs/>
          <w:sz w:val="28"/>
          <w:szCs w:val="28"/>
        </w:rPr>
        <w:t>。</w:t>
      </w:r>
    </w:p>
    <w:p w14:paraId="2B4F8E63" w14:textId="77777777" w:rsidR="00B65F2F" w:rsidRPr="00FF61A9" w:rsidRDefault="00B65F2F" w:rsidP="002979D5">
      <w:pPr>
        <w:spacing w:beforeLines="0" w:line="300" w:lineRule="auto"/>
        <w:ind w:firstLine="562"/>
        <w:rPr>
          <w:bCs/>
          <w:sz w:val="28"/>
          <w:szCs w:val="28"/>
        </w:rPr>
      </w:pPr>
      <w:bookmarkStart w:id="83" w:name="_Hlk515028328"/>
      <w:bookmarkEnd w:id="82"/>
      <w:r w:rsidRPr="00FF61A9">
        <w:rPr>
          <w:rFonts w:hint="eastAsia"/>
          <w:b/>
          <w:bCs/>
          <w:sz w:val="28"/>
          <w:szCs w:val="28"/>
        </w:rPr>
        <w:t>开展工业炉窑综合整治。</w:t>
      </w:r>
      <w:r w:rsidRPr="00FF61A9">
        <w:rPr>
          <w:rFonts w:hint="eastAsia"/>
          <w:bCs/>
          <w:sz w:val="28"/>
          <w:szCs w:val="28"/>
        </w:rPr>
        <w:t>2</w:t>
      </w:r>
      <w:r w:rsidRPr="00FF61A9">
        <w:rPr>
          <w:bCs/>
          <w:sz w:val="28"/>
          <w:szCs w:val="28"/>
        </w:rPr>
        <w:t>020</w:t>
      </w:r>
      <w:r w:rsidRPr="00FF61A9">
        <w:rPr>
          <w:rFonts w:hint="eastAsia"/>
          <w:bCs/>
          <w:sz w:val="28"/>
          <w:szCs w:val="28"/>
        </w:rPr>
        <w:t>年底前，取缔燃煤热风炉，基本淘汰热电联产供热管网覆盖范围内的燃煤加热炉</w:t>
      </w:r>
      <w:r w:rsidR="007327A1" w:rsidRPr="00FF61A9">
        <w:rPr>
          <w:rFonts w:hint="eastAsia"/>
          <w:bCs/>
          <w:sz w:val="28"/>
          <w:szCs w:val="28"/>
        </w:rPr>
        <w:t>、烘干炉</w:t>
      </w:r>
      <w:r w:rsidRPr="00FF61A9">
        <w:rPr>
          <w:rFonts w:hint="eastAsia"/>
          <w:bCs/>
          <w:sz w:val="28"/>
          <w:szCs w:val="28"/>
        </w:rPr>
        <w:t>；淘汰炉膛直径</w:t>
      </w:r>
      <w:r w:rsidRPr="00FF61A9">
        <w:rPr>
          <w:rFonts w:hint="eastAsia"/>
          <w:bCs/>
          <w:sz w:val="28"/>
          <w:szCs w:val="28"/>
        </w:rPr>
        <w:t>3</w:t>
      </w:r>
      <w:r w:rsidRPr="00FF61A9">
        <w:rPr>
          <w:rFonts w:hint="eastAsia"/>
          <w:bCs/>
          <w:sz w:val="28"/>
          <w:szCs w:val="28"/>
        </w:rPr>
        <w:t>米以下燃料类煤气发生炉，逐步淘汰化肥行业固定床间歇式煤气化炉；</w:t>
      </w:r>
      <w:bookmarkStart w:id="84" w:name="_Hlk529807683"/>
      <w:r w:rsidR="002A070A" w:rsidRPr="00FF61A9">
        <w:rPr>
          <w:rFonts w:hint="eastAsia"/>
          <w:bCs/>
          <w:sz w:val="28"/>
          <w:szCs w:val="28"/>
        </w:rPr>
        <w:t>平板玻璃生产企业严格限制高硫石油焦燃料的使用，</w:t>
      </w:r>
      <w:r w:rsidR="00D371BC" w:rsidRPr="00FF61A9">
        <w:rPr>
          <w:rFonts w:hint="eastAsia"/>
          <w:bCs/>
          <w:sz w:val="28"/>
          <w:szCs w:val="28"/>
        </w:rPr>
        <w:t>推进实施天然气等清洁燃料替代和深度治理，</w:t>
      </w:r>
      <w:bookmarkEnd w:id="84"/>
      <w:r w:rsidR="002A070A" w:rsidRPr="00FF61A9">
        <w:rPr>
          <w:rFonts w:hint="eastAsia"/>
          <w:bCs/>
          <w:sz w:val="28"/>
          <w:szCs w:val="28"/>
        </w:rPr>
        <w:t>其他工业窑炉禁止掺烧高硫石油焦</w:t>
      </w:r>
      <w:r w:rsidRPr="00FF61A9">
        <w:rPr>
          <w:rFonts w:hint="eastAsia"/>
          <w:bCs/>
          <w:sz w:val="28"/>
          <w:szCs w:val="28"/>
        </w:rPr>
        <w:t>。</w:t>
      </w:r>
      <w:bookmarkEnd w:id="83"/>
    </w:p>
    <w:p w14:paraId="261628CF" w14:textId="77777777" w:rsidR="001F088B"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3</w:t>
      </w:r>
      <w:r w:rsidR="00ED20FB" w:rsidRPr="00FF61A9">
        <w:rPr>
          <w:rFonts w:hint="eastAsia"/>
          <w:b/>
          <w:bCs/>
          <w:sz w:val="28"/>
          <w:szCs w:val="28"/>
        </w:rPr>
        <w:t>.</w:t>
      </w:r>
      <w:r w:rsidR="00ED20FB" w:rsidRPr="00FF61A9">
        <w:rPr>
          <w:b/>
          <w:bCs/>
          <w:sz w:val="28"/>
          <w:szCs w:val="28"/>
        </w:rPr>
        <w:t xml:space="preserve"> </w:t>
      </w:r>
      <w:r w:rsidR="001F088B" w:rsidRPr="00FF61A9">
        <w:rPr>
          <w:b/>
          <w:bCs/>
          <w:sz w:val="28"/>
          <w:szCs w:val="28"/>
        </w:rPr>
        <w:t>加强无组织排放控制</w:t>
      </w:r>
    </w:p>
    <w:p w14:paraId="3B28538F" w14:textId="77777777" w:rsidR="00F21515" w:rsidRPr="00FF61A9" w:rsidRDefault="00AB14B0" w:rsidP="002979D5">
      <w:pPr>
        <w:spacing w:beforeLines="0" w:line="300" w:lineRule="auto"/>
        <w:ind w:firstLine="560"/>
        <w:rPr>
          <w:iCs/>
          <w:noProof/>
          <w:sz w:val="28"/>
          <w:szCs w:val="28"/>
        </w:rPr>
      </w:pPr>
      <w:bookmarkStart w:id="85" w:name="_Toc508807100"/>
      <w:r w:rsidRPr="00FF61A9">
        <w:rPr>
          <w:rFonts w:hint="eastAsia"/>
          <w:iCs/>
          <w:noProof/>
          <w:sz w:val="28"/>
          <w:szCs w:val="28"/>
        </w:rPr>
        <w:t>组织开展火电、钢铁、建材、石化、有色</w:t>
      </w:r>
      <w:r w:rsidR="00920BD2" w:rsidRPr="00FF61A9">
        <w:rPr>
          <w:rFonts w:hint="eastAsia"/>
          <w:iCs/>
          <w:noProof/>
          <w:sz w:val="28"/>
          <w:szCs w:val="28"/>
        </w:rPr>
        <w:t>、铸造</w:t>
      </w:r>
      <w:r w:rsidRPr="00FF61A9">
        <w:rPr>
          <w:rFonts w:hint="eastAsia"/>
          <w:iCs/>
          <w:noProof/>
          <w:sz w:val="28"/>
          <w:szCs w:val="28"/>
        </w:rPr>
        <w:t>等行业和锅炉无组织排</w:t>
      </w:r>
      <w:r w:rsidR="009E77D6" w:rsidRPr="00FF61A9">
        <w:rPr>
          <w:rFonts w:hint="eastAsia"/>
          <w:iCs/>
          <w:noProof/>
          <w:sz w:val="28"/>
          <w:szCs w:val="28"/>
        </w:rPr>
        <w:t>放状况摸底调查，重点</w:t>
      </w:r>
      <w:r w:rsidRPr="00FF61A9">
        <w:rPr>
          <w:rFonts w:hint="eastAsia"/>
          <w:iCs/>
          <w:noProof/>
          <w:sz w:val="28"/>
          <w:szCs w:val="28"/>
        </w:rPr>
        <w:t>对物料（含废渣）运输、装卸、储存、转移与输送以及生产工艺过程等节点进行系统排查</w:t>
      </w:r>
      <w:r w:rsidR="009E77D6" w:rsidRPr="00FF61A9">
        <w:rPr>
          <w:rFonts w:hint="eastAsia"/>
          <w:iCs/>
          <w:noProof/>
          <w:sz w:val="28"/>
          <w:szCs w:val="28"/>
        </w:rPr>
        <w:t>，</w:t>
      </w:r>
      <w:r w:rsidR="009E77D6" w:rsidRPr="00FF61A9">
        <w:rPr>
          <w:iCs/>
          <w:noProof/>
          <w:sz w:val="28"/>
          <w:szCs w:val="28"/>
        </w:rPr>
        <w:t>建立火电、钢铁、水泥、玻璃、石化等行业无组织排放现状清单，确</w:t>
      </w:r>
      <w:r w:rsidR="009E77D6" w:rsidRPr="00FF61A9">
        <w:rPr>
          <w:iCs/>
          <w:noProof/>
          <w:sz w:val="28"/>
          <w:szCs w:val="28"/>
        </w:rPr>
        <w:lastRenderedPageBreak/>
        <w:t>定无组织排放治理改造重点</w:t>
      </w:r>
      <w:r w:rsidR="009E77D6" w:rsidRPr="00FF61A9">
        <w:rPr>
          <w:rFonts w:hint="eastAsia"/>
          <w:iCs/>
          <w:noProof/>
          <w:sz w:val="28"/>
          <w:szCs w:val="28"/>
        </w:rPr>
        <w:t>。</w:t>
      </w:r>
      <w:r w:rsidR="00F21515" w:rsidRPr="00FF61A9">
        <w:rPr>
          <w:iCs/>
          <w:noProof/>
          <w:sz w:val="28"/>
          <w:szCs w:val="28"/>
        </w:rPr>
        <w:t>2019</w:t>
      </w:r>
      <w:r w:rsidR="00F21515" w:rsidRPr="00FF61A9">
        <w:rPr>
          <w:iCs/>
          <w:noProof/>
          <w:sz w:val="28"/>
          <w:szCs w:val="28"/>
        </w:rPr>
        <w:t>年底前，</w:t>
      </w:r>
      <w:r w:rsidR="009E77D6" w:rsidRPr="00FF61A9">
        <w:rPr>
          <w:rFonts w:hint="eastAsia"/>
          <w:iCs/>
          <w:noProof/>
          <w:sz w:val="28"/>
          <w:szCs w:val="28"/>
        </w:rPr>
        <w:t>全面</w:t>
      </w:r>
      <w:r w:rsidR="00F21515" w:rsidRPr="00FF61A9">
        <w:rPr>
          <w:iCs/>
          <w:noProof/>
          <w:sz w:val="28"/>
          <w:szCs w:val="28"/>
        </w:rPr>
        <w:t>完成</w:t>
      </w:r>
      <w:r w:rsidR="004D43D9" w:rsidRPr="00FF61A9">
        <w:rPr>
          <w:rFonts w:hint="eastAsia"/>
          <w:iCs/>
          <w:noProof/>
          <w:sz w:val="28"/>
          <w:szCs w:val="28"/>
        </w:rPr>
        <w:t>工业</w:t>
      </w:r>
      <w:r w:rsidR="00F21515" w:rsidRPr="00FF61A9">
        <w:rPr>
          <w:iCs/>
          <w:noProof/>
          <w:sz w:val="28"/>
          <w:szCs w:val="28"/>
        </w:rPr>
        <w:t>无组织排放治理工作。</w:t>
      </w:r>
    </w:p>
    <w:p w14:paraId="151A5DEF" w14:textId="77777777" w:rsidR="00FA713F" w:rsidRPr="00FF61A9" w:rsidRDefault="00F21515" w:rsidP="002979D5">
      <w:pPr>
        <w:spacing w:beforeLines="0" w:line="300" w:lineRule="auto"/>
        <w:ind w:firstLine="560"/>
        <w:rPr>
          <w:iCs/>
          <w:noProof/>
          <w:sz w:val="28"/>
          <w:szCs w:val="28"/>
        </w:rPr>
      </w:pPr>
      <w:r w:rsidRPr="00FF61A9">
        <w:rPr>
          <w:rFonts w:hint="eastAsia"/>
          <w:iCs/>
          <w:noProof/>
          <w:sz w:val="28"/>
          <w:szCs w:val="28"/>
        </w:rPr>
        <w:t>严格实施无组织排放标准，全面落实环保部《钢铁烧结、球团工业大气污染物排放标准》等</w:t>
      </w:r>
      <w:r w:rsidRPr="00FF61A9">
        <w:rPr>
          <w:rFonts w:hint="eastAsia"/>
          <w:iCs/>
          <w:noProof/>
          <w:sz w:val="28"/>
          <w:szCs w:val="28"/>
        </w:rPr>
        <w:t>20</w:t>
      </w:r>
      <w:r w:rsidRPr="00FF61A9">
        <w:rPr>
          <w:rFonts w:hint="eastAsia"/>
          <w:iCs/>
          <w:noProof/>
          <w:sz w:val="28"/>
          <w:szCs w:val="28"/>
        </w:rPr>
        <w:t>项国家污染物排放标准修改单中增加的火电、钢铁、建材、有色、锅炉等行业无组织排放控制要求，</w:t>
      </w:r>
      <w:r w:rsidR="005300C6" w:rsidRPr="00FF61A9">
        <w:rPr>
          <w:rFonts w:hint="eastAsia"/>
          <w:iCs/>
          <w:noProof/>
          <w:sz w:val="28"/>
          <w:szCs w:val="28"/>
        </w:rPr>
        <w:t>加强监管，</w:t>
      </w:r>
      <w:r w:rsidRPr="00FF61A9">
        <w:rPr>
          <w:rFonts w:hint="eastAsia"/>
          <w:iCs/>
          <w:noProof/>
          <w:sz w:val="28"/>
          <w:szCs w:val="28"/>
        </w:rPr>
        <w:t>确保</w:t>
      </w:r>
      <w:r w:rsidR="005300C6" w:rsidRPr="00FF61A9">
        <w:rPr>
          <w:rFonts w:hint="eastAsia"/>
          <w:iCs/>
          <w:noProof/>
          <w:sz w:val="28"/>
          <w:szCs w:val="28"/>
        </w:rPr>
        <w:t>稳定</w:t>
      </w:r>
      <w:r w:rsidRPr="00FF61A9">
        <w:rPr>
          <w:rFonts w:hint="eastAsia"/>
          <w:iCs/>
          <w:noProof/>
          <w:sz w:val="28"/>
          <w:szCs w:val="28"/>
        </w:rPr>
        <w:t>达到无组织排放控制限值要求。</w:t>
      </w:r>
      <w:bookmarkEnd w:id="85"/>
    </w:p>
    <w:p w14:paraId="2F924A28" w14:textId="77777777" w:rsidR="00FD728E" w:rsidRPr="00FF61A9" w:rsidRDefault="00046B81" w:rsidP="00046B81">
      <w:pPr>
        <w:pStyle w:val="a0"/>
        <w:spacing w:beforeLines="0"/>
        <w:ind w:firstLine="562"/>
        <w:outlineLvl w:val="2"/>
        <w:rPr>
          <w:b/>
          <w:iCs/>
          <w:noProof/>
          <w:sz w:val="28"/>
          <w:szCs w:val="28"/>
        </w:rPr>
      </w:pPr>
      <w:bookmarkStart w:id="86" w:name="_Toc525291401"/>
      <w:r w:rsidRPr="00FF61A9">
        <w:rPr>
          <w:rFonts w:hint="eastAsia"/>
          <w:b/>
          <w:iCs/>
          <w:noProof/>
          <w:sz w:val="28"/>
          <w:szCs w:val="28"/>
        </w:rPr>
        <w:t>（五）</w:t>
      </w:r>
      <w:r w:rsidR="00FA713F" w:rsidRPr="00FF61A9">
        <w:rPr>
          <w:b/>
          <w:iCs/>
          <w:noProof/>
          <w:sz w:val="28"/>
          <w:szCs w:val="28"/>
        </w:rPr>
        <w:t>开展重点行业</w:t>
      </w:r>
      <w:r w:rsidR="00FA713F" w:rsidRPr="00FF61A9">
        <w:rPr>
          <w:b/>
          <w:iCs/>
          <w:noProof/>
          <w:sz w:val="28"/>
          <w:szCs w:val="28"/>
        </w:rPr>
        <w:t>VOCs</w:t>
      </w:r>
      <w:r w:rsidR="00FA713F" w:rsidRPr="00FF61A9">
        <w:rPr>
          <w:b/>
          <w:iCs/>
          <w:noProof/>
          <w:sz w:val="28"/>
          <w:szCs w:val="28"/>
        </w:rPr>
        <w:t>专项整治</w:t>
      </w:r>
      <w:bookmarkEnd w:id="86"/>
    </w:p>
    <w:p w14:paraId="1A339A14" w14:textId="77777777" w:rsidR="00ED185C"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1</w:t>
      </w:r>
      <w:r w:rsidR="00ED20FB" w:rsidRPr="00FF61A9">
        <w:rPr>
          <w:rFonts w:hint="eastAsia"/>
          <w:b/>
          <w:bCs/>
          <w:sz w:val="28"/>
          <w:szCs w:val="28"/>
        </w:rPr>
        <w:t>.</w:t>
      </w:r>
      <w:r w:rsidR="00ED20FB" w:rsidRPr="00FF61A9">
        <w:rPr>
          <w:b/>
          <w:bCs/>
          <w:sz w:val="28"/>
          <w:szCs w:val="28"/>
        </w:rPr>
        <w:t xml:space="preserve"> </w:t>
      </w:r>
      <w:r w:rsidR="00A764BF" w:rsidRPr="00FF61A9">
        <w:rPr>
          <w:rFonts w:hint="eastAsia"/>
          <w:b/>
          <w:bCs/>
          <w:sz w:val="28"/>
          <w:szCs w:val="28"/>
        </w:rPr>
        <w:t>持续推进石化、化工行业</w:t>
      </w:r>
      <w:r w:rsidR="00A764BF" w:rsidRPr="00FF61A9">
        <w:rPr>
          <w:rFonts w:hint="eastAsia"/>
          <w:b/>
          <w:bCs/>
          <w:sz w:val="28"/>
          <w:szCs w:val="28"/>
        </w:rPr>
        <w:t>VOCs</w:t>
      </w:r>
      <w:r w:rsidR="00A764BF" w:rsidRPr="00FF61A9">
        <w:rPr>
          <w:rFonts w:hint="eastAsia"/>
          <w:b/>
          <w:bCs/>
          <w:sz w:val="28"/>
          <w:szCs w:val="28"/>
        </w:rPr>
        <w:t>精细化管理</w:t>
      </w:r>
    </w:p>
    <w:p w14:paraId="48AAB7EC" w14:textId="152E88ED" w:rsidR="00ED185C" w:rsidRPr="00FF61A9" w:rsidRDefault="003221D5" w:rsidP="005179EE">
      <w:pPr>
        <w:spacing w:beforeLines="0" w:line="300" w:lineRule="auto"/>
        <w:ind w:firstLine="560"/>
        <w:rPr>
          <w:iCs/>
          <w:noProof/>
          <w:sz w:val="28"/>
          <w:szCs w:val="28"/>
        </w:rPr>
      </w:pPr>
      <w:r w:rsidRPr="00FF61A9">
        <w:rPr>
          <w:rFonts w:hint="eastAsia"/>
          <w:iCs/>
          <w:noProof/>
          <w:sz w:val="28"/>
          <w:szCs w:val="28"/>
        </w:rPr>
        <w:t>石化企业</w:t>
      </w:r>
      <w:r w:rsidR="00ED185C" w:rsidRPr="00FF61A9">
        <w:rPr>
          <w:rFonts w:hint="eastAsia"/>
          <w:iCs/>
          <w:noProof/>
          <w:sz w:val="28"/>
          <w:szCs w:val="28"/>
        </w:rPr>
        <w:t>持续推进</w:t>
      </w:r>
      <w:r w:rsidR="00ED185C" w:rsidRPr="00FF61A9">
        <w:rPr>
          <w:rFonts w:hint="eastAsia"/>
          <w:iCs/>
          <w:noProof/>
          <w:sz w:val="28"/>
          <w:szCs w:val="28"/>
        </w:rPr>
        <w:t>VOCs</w:t>
      </w:r>
      <w:r w:rsidR="00ED185C" w:rsidRPr="00FF61A9">
        <w:rPr>
          <w:rFonts w:hint="eastAsia"/>
          <w:iCs/>
          <w:noProof/>
          <w:sz w:val="28"/>
          <w:szCs w:val="28"/>
        </w:rPr>
        <w:t>精细化管理，确保稳定达标排放</w:t>
      </w:r>
      <w:r w:rsidR="00FC2C83">
        <w:rPr>
          <w:rFonts w:hint="eastAsia"/>
          <w:iCs/>
          <w:noProof/>
          <w:sz w:val="28"/>
          <w:szCs w:val="28"/>
        </w:rPr>
        <w:t>。</w:t>
      </w:r>
      <w:r w:rsidR="00ED185C" w:rsidRPr="00FF61A9">
        <w:rPr>
          <w:rFonts w:hint="eastAsia"/>
          <w:iCs/>
          <w:noProof/>
          <w:sz w:val="28"/>
          <w:szCs w:val="28"/>
        </w:rPr>
        <w:t>建立健全管理制度和信息管理平台，采用污染源归类解析方法，逐步摸清企业</w:t>
      </w:r>
      <w:r w:rsidRPr="00FF61A9">
        <w:rPr>
          <w:rFonts w:hint="eastAsia"/>
          <w:iCs/>
          <w:noProof/>
          <w:sz w:val="28"/>
          <w:szCs w:val="28"/>
        </w:rPr>
        <w:t>产污</w:t>
      </w:r>
      <w:r w:rsidR="00ED185C" w:rsidRPr="00FF61A9">
        <w:rPr>
          <w:rFonts w:hint="eastAsia"/>
          <w:iCs/>
          <w:noProof/>
          <w:sz w:val="28"/>
          <w:szCs w:val="28"/>
        </w:rPr>
        <w:t>环节，制定适合企业自身特点污染源的管控办法和措施，合理推进污染减排工作。</w:t>
      </w:r>
      <w:r w:rsidR="00B67067" w:rsidRPr="00FF61A9">
        <w:rPr>
          <w:rFonts w:hint="eastAsia"/>
          <w:iCs/>
          <w:noProof/>
          <w:sz w:val="28"/>
          <w:szCs w:val="28"/>
        </w:rPr>
        <w:t>持续推进</w:t>
      </w:r>
      <w:r w:rsidR="00ED185C" w:rsidRPr="00FF61A9">
        <w:rPr>
          <w:rFonts w:hint="eastAsia"/>
          <w:iCs/>
          <w:noProof/>
          <w:sz w:val="28"/>
          <w:szCs w:val="28"/>
        </w:rPr>
        <w:t>泄漏检测与修复（</w:t>
      </w:r>
      <w:r w:rsidR="00ED185C" w:rsidRPr="00FF61A9">
        <w:rPr>
          <w:rFonts w:hint="eastAsia"/>
          <w:iCs/>
          <w:noProof/>
          <w:sz w:val="28"/>
          <w:szCs w:val="28"/>
        </w:rPr>
        <w:t>LDAR</w:t>
      </w:r>
      <w:r w:rsidR="00ED185C" w:rsidRPr="00FF61A9">
        <w:rPr>
          <w:rFonts w:hint="eastAsia"/>
          <w:iCs/>
          <w:noProof/>
          <w:sz w:val="28"/>
          <w:szCs w:val="28"/>
        </w:rPr>
        <w:t>）</w:t>
      </w:r>
      <w:r w:rsidR="00B67067" w:rsidRPr="00FF61A9">
        <w:rPr>
          <w:rFonts w:hint="eastAsia"/>
          <w:iCs/>
          <w:noProof/>
          <w:sz w:val="28"/>
          <w:szCs w:val="28"/>
        </w:rPr>
        <w:t>工作</w:t>
      </w:r>
      <w:r w:rsidR="005179EE">
        <w:rPr>
          <w:rFonts w:hint="eastAsia"/>
          <w:iCs/>
          <w:noProof/>
          <w:sz w:val="28"/>
          <w:szCs w:val="28"/>
        </w:rPr>
        <w:t>。</w:t>
      </w:r>
    </w:p>
    <w:p w14:paraId="585EBD96"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2</w:t>
      </w:r>
      <w:r w:rsidR="00ED20FB" w:rsidRPr="00FF61A9">
        <w:rPr>
          <w:rFonts w:hint="eastAsia"/>
          <w:b/>
          <w:bCs/>
          <w:sz w:val="28"/>
          <w:szCs w:val="28"/>
        </w:rPr>
        <w:t>.</w:t>
      </w:r>
      <w:r w:rsidR="00ED20FB" w:rsidRPr="00FF61A9">
        <w:rPr>
          <w:b/>
          <w:bCs/>
          <w:sz w:val="28"/>
          <w:szCs w:val="28"/>
        </w:rPr>
        <w:t xml:space="preserve"> </w:t>
      </w:r>
      <w:r w:rsidR="00A764BF" w:rsidRPr="00FF61A9">
        <w:rPr>
          <w:rFonts w:hint="eastAsia"/>
          <w:b/>
          <w:bCs/>
          <w:sz w:val="28"/>
          <w:szCs w:val="28"/>
        </w:rPr>
        <w:t>全面开展工业涂装</w:t>
      </w:r>
      <w:r w:rsidR="00A764BF" w:rsidRPr="00FF61A9">
        <w:rPr>
          <w:rFonts w:hint="eastAsia"/>
          <w:b/>
          <w:bCs/>
          <w:sz w:val="28"/>
          <w:szCs w:val="28"/>
        </w:rPr>
        <w:t>VOCs</w:t>
      </w:r>
      <w:r w:rsidR="00A764BF" w:rsidRPr="00FF61A9">
        <w:rPr>
          <w:rFonts w:hint="eastAsia"/>
          <w:b/>
          <w:bCs/>
          <w:sz w:val="28"/>
          <w:szCs w:val="28"/>
        </w:rPr>
        <w:t>综合治理</w:t>
      </w:r>
    </w:p>
    <w:p w14:paraId="459C1010" w14:textId="77777777" w:rsidR="00E50085" w:rsidRPr="00FF61A9" w:rsidRDefault="00E50085" w:rsidP="00E50085">
      <w:pPr>
        <w:spacing w:beforeLines="0" w:line="300" w:lineRule="auto"/>
        <w:ind w:firstLine="560"/>
        <w:rPr>
          <w:iCs/>
          <w:noProof/>
          <w:sz w:val="28"/>
          <w:szCs w:val="28"/>
        </w:rPr>
      </w:pPr>
      <w:r w:rsidRPr="00FF61A9">
        <w:rPr>
          <w:rFonts w:hint="eastAsia"/>
          <w:iCs/>
          <w:noProof/>
          <w:sz w:val="28"/>
          <w:szCs w:val="28"/>
        </w:rPr>
        <w:t>推广使用高固体分、水性</w:t>
      </w:r>
      <w:r>
        <w:rPr>
          <w:rFonts w:hint="eastAsia"/>
          <w:iCs/>
          <w:noProof/>
          <w:sz w:val="28"/>
          <w:szCs w:val="28"/>
        </w:rPr>
        <w:t>、</w:t>
      </w:r>
      <w:r w:rsidRPr="00FF61A9">
        <w:rPr>
          <w:rFonts w:hint="eastAsia"/>
          <w:iCs/>
          <w:noProof/>
          <w:sz w:val="28"/>
          <w:szCs w:val="28"/>
        </w:rPr>
        <w:t>紫外光固化涂料</w:t>
      </w:r>
      <w:r>
        <w:rPr>
          <w:rFonts w:hint="eastAsia"/>
          <w:iCs/>
          <w:noProof/>
          <w:sz w:val="28"/>
          <w:szCs w:val="28"/>
        </w:rPr>
        <w:t>，推广</w:t>
      </w:r>
      <w:r w:rsidRPr="00FF61A9">
        <w:rPr>
          <w:rFonts w:hint="eastAsia"/>
          <w:iCs/>
          <w:noProof/>
          <w:sz w:val="28"/>
          <w:szCs w:val="28"/>
        </w:rPr>
        <w:t>建设吸附燃烧等高效治理设施，实现达标排放。</w:t>
      </w:r>
    </w:p>
    <w:p w14:paraId="11B8E8F4" w14:textId="3547A1F9" w:rsidR="00ED185C" w:rsidRPr="00FF61A9" w:rsidRDefault="00ED185C" w:rsidP="002979D5">
      <w:pPr>
        <w:spacing w:beforeLines="0" w:line="300" w:lineRule="auto"/>
        <w:ind w:firstLine="560"/>
        <w:rPr>
          <w:iCs/>
          <w:noProof/>
          <w:sz w:val="28"/>
          <w:szCs w:val="28"/>
        </w:rPr>
      </w:pPr>
      <w:r w:rsidRPr="00FF61A9">
        <w:rPr>
          <w:rFonts w:hint="eastAsia"/>
          <w:iCs/>
          <w:noProof/>
          <w:sz w:val="28"/>
          <w:szCs w:val="28"/>
        </w:rPr>
        <w:t>船舶制造行业推广无脚手架施工工艺</w:t>
      </w:r>
      <w:r w:rsidR="005179EE">
        <w:rPr>
          <w:rFonts w:hint="eastAsia"/>
          <w:iCs/>
          <w:noProof/>
          <w:sz w:val="28"/>
          <w:szCs w:val="28"/>
        </w:rPr>
        <w:t>和</w:t>
      </w:r>
      <w:r w:rsidR="005179EE" w:rsidRPr="00FF61A9">
        <w:rPr>
          <w:rFonts w:hint="eastAsia"/>
          <w:iCs/>
          <w:noProof/>
          <w:sz w:val="28"/>
          <w:szCs w:val="28"/>
        </w:rPr>
        <w:t>高压无气喷涂、静电喷涂等高效涂装技术</w:t>
      </w:r>
      <w:r w:rsidR="005179EE">
        <w:rPr>
          <w:rFonts w:hint="eastAsia"/>
          <w:iCs/>
          <w:noProof/>
          <w:sz w:val="28"/>
          <w:szCs w:val="28"/>
        </w:rPr>
        <w:t>、</w:t>
      </w:r>
      <w:r w:rsidRPr="00FF61A9">
        <w:rPr>
          <w:rFonts w:hint="eastAsia"/>
          <w:iCs/>
          <w:noProof/>
          <w:sz w:val="28"/>
          <w:szCs w:val="28"/>
        </w:rPr>
        <w:t>优化涂装工艺，</w:t>
      </w:r>
      <w:r w:rsidR="005179EE">
        <w:rPr>
          <w:rFonts w:hint="eastAsia"/>
          <w:iCs/>
          <w:noProof/>
          <w:sz w:val="28"/>
          <w:szCs w:val="28"/>
        </w:rPr>
        <w:t>开展</w:t>
      </w:r>
      <w:r w:rsidRPr="00FF61A9">
        <w:rPr>
          <w:rFonts w:hint="eastAsia"/>
          <w:iCs/>
          <w:noProof/>
          <w:sz w:val="28"/>
          <w:szCs w:val="28"/>
        </w:rPr>
        <w:t>膜厚管理</w:t>
      </w:r>
      <w:r w:rsidR="005179EE">
        <w:rPr>
          <w:rFonts w:hint="eastAsia"/>
          <w:iCs/>
          <w:noProof/>
          <w:sz w:val="28"/>
          <w:szCs w:val="28"/>
        </w:rPr>
        <w:t>。</w:t>
      </w:r>
      <w:r w:rsidRPr="00FF61A9">
        <w:rPr>
          <w:rFonts w:hint="eastAsia"/>
          <w:iCs/>
          <w:noProof/>
          <w:sz w:val="28"/>
          <w:szCs w:val="28"/>
        </w:rPr>
        <w:t>汽车、摩托车整车制造企业配套使用“三涂一烘”、“两涂一烘”或免中涂等紧凑型涂装工艺。推广静电喷涂等高效涂装工艺，鼓励企业采用自动化、智能化喷涂设备替代人工喷涂</w:t>
      </w:r>
      <w:r w:rsidR="008A66C1">
        <w:rPr>
          <w:rFonts w:hint="eastAsia"/>
          <w:iCs/>
          <w:noProof/>
          <w:sz w:val="28"/>
          <w:szCs w:val="28"/>
        </w:rPr>
        <w:t>。</w:t>
      </w:r>
      <w:r w:rsidRPr="00FF61A9">
        <w:rPr>
          <w:rFonts w:hint="eastAsia"/>
          <w:iCs/>
          <w:noProof/>
          <w:sz w:val="28"/>
          <w:szCs w:val="28"/>
        </w:rPr>
        <w:t>工程机械制造涂装底漆、中涂喷漆采用混气喷涂系统，提高喷涂效率。整机面漆喷涂采用混气静电喷涂系统，提高喷涂传递效率</w:t>
      </w:r>
      <w:r w:rsidR="00E50085">
        <w:rPr>
          <w:rFonts w:hint="eastAsia"/>
          <w:iCs/>
          <w:noProof/>
          <w:sz w:val="28"/>
          <w:szCs w:val="28"/>
        </w:rPr>
        <w:t>。</w:t>
      </w:r>
      <w:r w:rsidRPr="00FF61A9">
        <w:rPr>
          <w:rFonts w:hint="eastAsia"/>
          <w:iCs/>
          <w:noProof/>
          <w:sz w:val="28"/>
          <w:szCs w:val="28"/>
        </w:rPr>
        <w:t>钢结构制造行业大力推广高压无气喷涂、空气辅助无气喷涂、热喷涂等涂装技术，</w:t>
      </w:r>
      <w:r w:rsidRPr="00FF61A9">
        <w:rPr>
          <w:rFonts w:hint="eastAsia"/>
          <w:iCs/>
          <w:noProof/>
          <w:sz w:val="28"/>
          <w:szCs w:val="28"/>
        </w:rPr>
        <w:lastRenderedPageBreak/>
        <w:t>限制空气喷涂使用。提高涂层防腐质量，降低涂层维修次数。</w:t>
      </w:r>
      <w:r w:rsidRPr="00FF61A9" w:rsidDel="005179EE">
        <w:rPr>
          <w:rFonts w:hint="eastAsia"/>
          <w:iCs/>
          <w:noProof/>
          <w:sz w:val="28"/>
          <w:szCs w:val="28"/>
        </w:rPr>
        <w:t>逐步淘汰钢结构露天喷涂，推进钢结构制造企业在车间内作业，建设废气收集与治理设施。</w:t>
      </w:r>
      <w:r w:rsidRPr="00FF61A9">
        <w:rPr>
          <w:rFonts w:hint="eastAsia"/>
          <w:iCs/>
          <w:noProof/>
          <w:sz w:val="28"/>
          <w:szCs w:val="28"/>
        </w:rPr>
        <w:t>卷材制造行业全面推广使用自动辊涂技术。木质家具制造行业全面</w:t>
      </w:r>
      <w:r w:rsidR="00E50085">
        <w:rPr>
          <w:rFonts w:hint="eastAsia"/>
          <w:iCs/>
          <w:noProof/>
          <w:sz w:val="28"/>
          <w:szCs w:val="28"/>
        </w:rPr>
        <w:t>推广</w:t>
      </w:r>
      <w:r w:rsidRPr="00FF61A9">
        <w:rPr>
          <w:rFonts w:hint="eastAsia"/>
          <w:iCs/>
          <w:noProof/>
          <w:sz w:val="28"/>
          <w:szCs w:val="28"/>
        </w:rPr>
        <w:t>使用水性胶黏剂</w:t>
      </w:r>
      <w:r w:rsidR="00E50085">
        <w:rPr>
          <w:rFonts w:hint="eastAsia"/>
          <w:iCs/>
          <w:noProof/>
          <w:sz w:val="28"/>
          <w:szCs w:val="28"/>
        </w:rPr>
        <w:t>。</w:t>
      </w:r>
      <w:r w:rsidRPr="00FF61A9">
        <w:rPr>
          <w:rFonts w:hint="eastAsia"/>
          <w:iCs/>
          <w:noProof/>
          <w:sz w:val="28"/>
          <w:szCs w:val="28"/>
        </w:rPr>
        <w:t>对于形状规则平整的木质家具制造</w:t>
      </w:r>
      <w:r w:rsidR="000D1B00" w:rsidRPr="00FF61A9">
        <w:rPr>
          <w:rFonts w:hint="eastAsia"/>
          <w:iCs/>
          <w:noProof/>
          <w:sz w:val="28"/>
          <w:szCs w:val="28"/>
        </w:rPr>
        <w:t>企业</w:t>
      </w:r>
      <w:r w:rsidRPr="00FF61A9">
        <w:rPr>
          <w:rFonts w:hint="eastAsia"/>
          <w:iCs/>
          <w:noProof/>
          <w:sz w:val="28"/>
          <w:szCs w:val="28"/>
        </w:rPr>
        <w:t>，推广使用自动喷涂或辊涂等先进工艺技术，降低涂料使用量。对于形状不规则的木质家具，鼓励部分实施或全部实施水性化。</w:t>
      </w:r>
    </w:p>
    <w:p w14:paraId="7DCDA656" w14:textId="77777777" w:rsidR="00ED185C"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3</w:t>
      </w:r>
      <w:r w:rsidR="00ED20FB" w:rsidRPr="00FF61A9">
        <w:rPr>
          <w:rFonts w:hint="eastAsia"/>
          <w:b/>
          <w:bCs/>
          <w:sz w:val="28"/>
          <w:szCs w:val="28"/>
        </w:rPr>
        <w:t>.</w:t>
      </w:r>
      <w:r w:rsidR="00ED20FB" w:rsidRPr="00FF61A9">
        <w:rPr>
          <w:b/>
          <w:bCs/>
          <w:sz w:val="28"/>
          <w:szCs w:val="28"/>
        </w:rPr>
        <w:t xml:space="preserve"> </w:t>
      </w:r>
      <w:r w:rsidR="00FD05DC" w:rsidRPr="00FF61A9">
        <w:rPr>
          <w:rFonts w:hint="eastAsia"/>
          <w:b/>
          <w:bCs/>
          <w:sz w:val="28"/>
          <w:szCs w:val="28"/>
        </w:rPr>
        <w:t>加强其他</w:t>
      </w:r>
      <w:r w:rsidR="00ED185C" w:rsidRPr="00FF61A9">
        <w:rPr>
          <w:rFonts w:hint="eastAsia"/>
          <w:b/>
          <w:bCs/>
          <w:sz w:val="28"/>
          <w:szCs w:val="28"/>
        </w:rPr>
        <w:t>行业</w:t>
      </w:r>
      <w:r w:rsidR="00ED185C" w:rsidRPr="00FF61A9">
        <w:rPr>
          <w:rFonts w:hint="eastAsia"/>
          <w:b/>
          <w:bCs/>
          <w:sz w:val="28"/>
          <w:szCs w:val="28"/>
        </w:rPr>
        <w:t>VOCs</w:t>
      </w:r>
      <w:r w:rsidR="00ED185C" w:rsidRPr="00FF61A9">
        <w:rPr>
          <w:rFonts w:hint="eastAsia"/>
          <w:b/>
          <w:bCs/>
          <w:sz w:val="28"/>
          <w:szCs w:val="28"/>
        </w:rPr>
        <w:t>综合整治</w:t>
      </w:r>
    </w:p>
    <w:p w14:paraId="55733F4E" w14:textId="77777777" w:rsidR="00ED185C" w:rsidRPr="00FF61A9" w:rsidRDefault="00ED185C" w:rsidP="002979D5">
      <w:pPr>
        <w:spacing w:beforeLines="0" w:line="300" w:lineRule="auto"/>
        <w:ind w:firstLine="560"/>
        <w:rPr>
          <w:iCs/>
          <w:noProof/>
          <w:sz w:val="28"/>
          <w:szCs w:val="28"/>
        </w:rPr>
      </w:pPr>
      <w:r w:rsidRPr="00FF61A9">
        <w:rPr>
          <w:rFonts w:hint="eastAsia"/>
          <w:iCs/>
          <w:noProof/>
          <w:sz w:val="28"/>
          <w:szCs w:val="28"/>
        </w:rPr>
        <w:t>电子行业应重点加强溶剂清洗、光刻、涂胶、涂装等工序</w:t>
      </w:r>
      <w:r w:rsidRPr="00FF61A9">
        <w:rPr>
          <w:iCs/>
          <w:noProof/>
          <w:sz w:val="28"/>
          <w:szCs w:val="28"/>
        </w:rPr>
        <w:t xml:space="preserve">VOCs </w:t>
      </w:r>
      <w:r w:rsidRPr="00FF61A9">
        <w:rPr>
          <w:rFonts w:hint="eastAsia"/>
          <w:iCs/>
          <w:noProof/>
          <w:sz w:val="28"/>
          <w:szCs w:val="28"/>
        </w:rPr>
        <w:t>排放控制；纺织印染行业应重点加强化纤纺丝、热定型、涂层等工序</w:t>
      </w:r>
      <w:r w:rsidRPr="00FF61A9">
        <w:rPr>
          <w:iCs/>
          <w:noProof/>
          <w:sz w:val="28"/>
          <w:szCs w:val="28"/>
        </w:rPr>
        <w:t xml:space="preserve">VOCs </w:t>
      </w:r>
      <w:r w:rsidRPr="00FF61A9">
        <w:rPr>
          <w:rFonts w:hint="eastAsia"/>
          <w:iCs/>
          <w:noProof/>
          <w:sz w:val="28"/>
          <w:szCs w:val="28"/>
        </w:rPr>
        <w:t>排放治理；合成革行业应推广水性树脂生产工艺，重点加强储存储罐化和配料生产线封闭化改造，采用高效的焚烧或吸附等回收技术；制鞋行业应重点加强鞋面拼接、成型、组底、喷漆、发泡、注塑、印刷、清洗等工序</w:t>
      </w:r>
      <w:r w:rsidRPr="00FF61A9">
        <w:rPr>
          <w:iCs/>
          <w:noProof/>
          <w:sz w:val="28"/>
          <w:szCs w:val="28"/>
        </w:rPr>
        <w:t xml:space="preserve">VOCs </w:t>
      </w:r>
      <w:r w:rsidRPr="00FF61A9">
        <w:rPr>
          <w:rFonts w:hint="eastAsia"/>
          <w:iCs/>
          <w:noProof/>
          <w:sz w:val="28"/>
          <w:szCs w:val="28"/>
        </w:rPr>
        <w:t>排放治理。</w:t>
      </w:r>
    </w:p>
    <w:p w14:paraId="41507C29" w14:textId="77777777" w:rsidR="00AF62B9" w:rsidRPr="00FF61A9" w:rsidRDefault="00ED185C" w:rsidP="002979D5">
      <w:pPr>
        <w:widowControl/>
        <w:spacing w:beforeLines="0" w:line="300" w:lineRule="auto"/>
        <w:ind w:firstLine="560"/>
        <w:rPr>
          <w:iCs/>
          <w:noProof/>
          <w:sz w:val="28"/>
          <w:szCs w:val="28"/>
        </w:rPr>
      </w:pPr>
      <w:r w:rsidRPr="00FF61A9">
        <w:rPr>
          <w:rFonts w:hint="eastAsia"/>
          <w:iCs/>
          <w:noProof/>
          <w:sz w:val="28"/>
          <w:szCs w:val="28"/>
        </w:rPr>
        <w:t>包装印刷行业推广使用低（无）</w:t>
      </w:r>
      <w:r w:rsidRPr="00FF61A9">
        <w:rPr>
          <w:iCs/>
          <w:noProof/>
          <w:sz w:val="28"/>
          <w:szCs w:val="28"/>
        </w:rPr>
        <w:t>VOCs</w:t>
      </w:r>
      <w:r w:rsidRPr="00FF61A9">
        <w:rPr>
          <w:rFonts w:hint="eastAsia"/>
          <w:iCs/>
          <w:noProof/>
          <w:sz w:val="28"/>
          <w:szCs w:val="28"/>
        </w:rPr>
        <w:t>含量的绿色原辅材料和先进生产工艺、设备，加强无组织废气收集，优化烘干技术，配套建设末端治理措施。对塑料软包装、纸制品包装等，推广使用柔印等低（无）</w:t>
      </w:r>
      <w:r w:rsidRPr="00FF61A9">
        <w:rPr>
          <w:iCs/>
          <w:noProof/>
          <w:sz w:val="28"/>
          <w:szCs w:val="28"/>
        </w:rPr>
        <w:t xml:space="preserve">VOCs </w:t>
      </w:r>
      <w:r w:rsidRPr="00FF61A9">
        <w:rPr>
          <w:rFonts w:hint="eastAsia"/>
          <w:iCs/>
          <w:noProof/>
          <w:sz w:val="28"/>
          <w:szCs w:val="28"/>
        </w:rPr>
        <w:t>排放的印刷工艺。在塑料软包装</w:t>
      </w:r>
      <w:r w:rsidR="000D1B00" w:rsidRPr="00FF61A9">
        <w:rPr>
          <w:rFonts w:hint="eastAsia"/>
          <w:iCs/>
          <w:noProof/>
          <w:sz w:val="28"/>
          <w:szCs w:val="28"/>
        </w:rPr>
        <w:t>企业</w:t>
      </w:r>
      <w:r w:rsidRPr="00FF61A9">
        <w:rPr>
          <w:rFonts w:hint="eastAsia"/>
          <w:iCs/>
          <w:noProof/>
          <w:sz w:val="28"/>
          <w:szCs w:val="28"/>
        </w:rPr>
        <w:t>，推广应用无溶剂、水性胶等环境友好型复合技术</w:t>
      </w:r>
      <w:r w:rsidR="00E50085">
        <w:rPr>
          <w:rFonts w:hint="eastAsia"/>
          <w:iCs/>
          <w:noProof/>
          <w:sz w:val="28"/>
          <w:szCs w:val="28"/>
        </w:rPr>
        <w:t>。</w:t>
      </w:r>
      <w:r w:rsidRPr="00FF61A9">
        <w:rPr>
          <w:rFonts w:hint="eastAsia"/>
          <w:iCs/>
          <w:noProof/>
          <w:sz w:val="28"/>
          <w:szCs w:val="28"/>
        </w:rPr>
        <w:t>对油墨、胶粘剂等有机原辅材料调配和使用等，要</w:t>
      </w:r>
      <w:r w:rsidR="00526F2D" w:rsidRPr="00FF61A9">
        <w:rPr>
          <w:rFonts w:hint="eastAsia"/>
          <w:iCs/>
          <w:noProof/>
          <w:sz w:val="28"/>
          <w:szCs w:val="28"/>
        </w:rPr>
        <w:t>实施</w:t>
      </w:r>
      <w:r w:rsidRPr="00FF61A9">
        <w:rPr>
          <w:rFonts w:hint="eastAsia"/>
          <w:iCs/>
          <w:noProof/>
          <w:sz w:val="28"/>
          <w:szCs w:val="28"/>
        </w:rPr>
        <w:t>车间环境负压改造、安装高效集气装置等措施</w:t>
      </w:r>
      <w:r w:rsidR="00E50085">
        <w:rPr>
          <w:rFonts w:hint="eastAsia"/>
          <w:iCs/>
          <w:noProof/>
          <w:sz w:val="28"/>
          <w:szCs w:val="28"/>
        </w:rPr>
        <w:t>。</w:t>
      </w:r>
    </w:p>
    <w:p w14:paraId="47B80F27" w14:textId="77777777" w:rsidR="00C14ED4" w:rsidRPr="00FF61A9" w:rsidRDefault="00A937BC" w:rsidP="00A937BC">
      <w:pPr>
        <w:pStyle w:val="a0"/>
        <w:keepNext/>
        <w:keepLines/>
        <w:spacing w:beforeLines="0"/>
        <w:ind w:firstLine="562"/>
        <w:outlineLvl w:val="3"/>
        <w:rPr>
          <w:b/>
          <w:bCs/>
          <w:sz w:val="28"/>
          <w:szCs w:val="28"/>
        </w:rPr>
      </w:pPr>
      <w:r w:rsidRPr="00FF61A9">
        <w:rPr>
          <w:rFonts w:hint="eastAsia"/>
          <w:b/>
          <w:bCs/>
          <w:sz w:val="28"/>
          <w:szCs w:val="28"/>
        </w:rPr>
        <w:t>4</w:t>
      </w:r>
      <w:r w:rsidR="00ED20FB" w:rsidRPr="00FF61A9">
        <w:rPr>
          <w:rFonts w:hint="eastAsia"/>
          <w:b/>
          <w:bCs/>
          <w:sz w:val="28"/>
          <w:szCs w:val="28"/>
        </w:rPr>
        <w:t>.</w:t>
      </w:r>
      <w:r w:rsidR="00ED20FB" w:rsidRPr="00FF61A9">
        <w:rPr>
          <w:b/>
          <w:bCs/>
          <w:sz w:val="28"/>
          <w:szCs w:val="28"/>
        </w:rPr>
        <w:t xml:space="preserve"> </w:t>
      </w:r>
      <w:r w:rsidR="00C14ED4" w:rsidRPr="00FF61A9">
        <w:rPr>
          <w:rFonts w:hint="eastAsia"/>
          <w:b/>
          <w:bCs/>
          <w:sz w:val="28"/>
          <w:szCs w:val="28"/>
        </w:rPr>
        <w:t>全面加强油品储运销油气回收治理</w:t>
      </w:r>
    </w:p>
    <w:p w14:paraId="7B2A3856" w14:textId="77777777" w:rsidR="003426AF" w:rsidRPr="00FF61A9" w:rsidRDefault="003426AF" w:rsidP="002979D5">
      <w:pPr>
        <w:widowControl/>
        <w:spacing w:beforeLines="0" w:line="300" w:lineRule="auto"/>
        <w:ind w:firstLine="560"/>
        <w:rPr>
          <w:iCs/>
          <w:noProof/>
          <w:sz w:val="28"/>
          <w:szCs w:val="28"/>
        </w:rPr>
      </w:pPr>
      <w:r w:rsidRPr="00FF61A9">
        <w:rPr>
          <w:rFonts w:hint="eastAsia"/>
          <w:iCs/>
          <w:noProof/>
          <w:sz w:val="28"/>
          <w:szCs w:val="28"/>
        </w:rPr>
        <w:t>全面</w:t>
      </w:r>
      <w:r w:rsidR="006A7822" w:rsidRPr="00FF61A9">
        <w:rPr>
          <w:rFonts w:hint="eastAsia"/>
          <w:iCs/>
          <w:noProof/>
          <w:sz w:val="28"/>
          <w:szCs w:val="28"/>
        </w:rPr>
        <w:t>加强</w:t>
      </w:r>
      <w:r w:rsidRPr="00FF61A9">
        <w:rPr>
          <w:rFonts w:hint="eastAsia"/>
          <w:iCs/>
          <w:noProof/>
          <w:sz w:val="28"/>
          <w:szCs w:val="28"/>
        </w:rPr>
        <w:t>加油站、储油库、油罐车油气回收治理</w:t>
      </w:r>
      <w:r w:rsidR="006A7822" w:rsidRPr="00FF61A9">
        <w:rPr>
          <w:rFonts w:hint="eastAsia"/>
          <w:iCs/>
          <w:noProof/>
          <w:sz w:val="28"/>
          <w:szCs w:val="28"/>
        </w:rPr>
        <w:t>监管</w:t>
      </w:r>
      <w:r w:rsidRPr="00FF61A9">
        <w:rPr>
          <w:rFonts w:hint="eastAsia"/>
          <w:iCs/>
          <w:noProof/>
          <w:sz w:val="28"/>
          <w:szCs w:val="28"/>
        </w:rPr>
        <w:t>。推进港口储存装卸、船舶运输油气回收治理，原油、汽油、石脑油等</w:t>
      </w:r>
      <w:r w:rsidRPr="00FF61A9">
        <w:rPr>
          <w:rFonts w:hint="eastAsia"/>
          <w:iCs/>
          <w:noProof/>
          <w:sz w:val="28"/>
          <w:szCs w:val="28"/>
        </w:rPr>
        <w:lastRenderedPageBreak/>
        <w:t>装船作业码头应全部安装油气回收设施，确保油气回收设施正常运行。</w:t>
      </w:r>
    </w:p>
    <w:p w14:paraId="1DC02E09" w14:textId="77777777" w:rsidR="00FD728E" w:rsidRPr="00FF61A9" w:rsidRDefault="00046B81" w:rsidP="00046B81">
      <w:pPr>
        <w:pStyle w:val="a0"/>
        <w:spacing w:beforeLines="0"/>
        <w:ind w:firstLine="562"/>
        <w:outlineLvl w:val="2"/>
        <w:rPr>
          <w:b/>
          <w:iCs/>
          <w:noProof/>
          <w:sz w:val="28"/>
          <w:szCs w:val="28"/>
        </w:rPr>
      </w:pPr>
      <w:bookmarkStart w:id="87" w:name="_Toc508807101"/>
      <w:bookmarkStart w:id="88" w:name="_Toc525291402"/>
      <w:r w:rsidRPr="00FF61A9">
        <w:rPr>
          <w:rFonts w:hint="eastAsia"/>
          <w:b/>
          <w:iCs/>
          <w:noProof/>
          <w:sz w:val="28"/>
          <w:szCs w:val="28"/>
        </w:rPr>
        <w:t>（六）</w:t>
      </w:r>
      <w:r w:rsidR="0062590D" w:rsidRPr="00FF61A9">
        <w:rPr>
          <w:rFonts w:hint="eastAsia"/>
          <w:b/>
          <w:iCs/>
          <w:noProof/>
          <w:sz w:val="28"/>
          <w:szCs w:val="28"/>
        </w:rPr>
        <w:t>全面推进</w:t>
      </w:r>
      <w:r w:rsidR="00FD728E" w:rsidRPr="00FF61A9">
        <w:rPr>
          <w:rFonts w:hint="eastAsia"/>
          <w:b/>
          <w:iCs/>
          <w:noProof/>
          <w:sz w:val="28"/>
          <w:szCs w:val="28"/>
        </w:rPr>
        <w:t>面源污染治理</w:t>
      </w:r>
      <w:bookmarkEnd w:id="87"/>
      <w:bookmarkEnd w:id="88"/>
    </w:p>
    <w:p w14:paraId="70B2CD3C" w14:textId="77777777" w:rsidR="005B43C1"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1</w:t>
      </w:r>
      <w:r w:rsidR="00ED20FB" w:rsidRPr="00FF61A9">
        <w:rPr>
          <w:rFonts w:hint="eastAsia"/>
          <w:b/>
          <w:bCs/>
          <w:sz w:val="28"/>
          <w:szCs w:val="28"/>
        </w:rPr>
        <w:t>.</w:t>
      </w:r>
      <w:r w:rsidR="00ED20FB" w:rsidRPr="00FF61A9">
        <w:rPr>
          <w:b/>
          <w:bCs/>
          <w:sz w:val="28"/>
          <w:szCs w:val="28"/>
        </w:rPr>
        <w:t xml:space="preserve"> </w:t>
      </w:r>
      <w:r w:rsidR="005B43C1" w:rsidRPr="00FF61A9">
        <w:rPr>
          <w:rFonts w:hint="eastAsia"/>
          <w:b/>
          <w:bCs/>
          <w:sz w:val="28"/>
          <w:szCs w:val="28"/>
        </w:rPr>
        <w:t>深化扬尘污染防治</w:t>
      </w:r>
    </w:p>
    <w:p w14:paraId="167858F5"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w:t>
      </w:r>
      <w:r w:rsidRPr="00FF61A9">
        <w:rPr>
          <w:rFonts w:hint="eastAsia"/>
          <w:iCs/>
          <w:noProof/>
          <w:sz w:val="28"/>
          <w:szCs w:val="28"/>
        </w:rPr>
        <w:t>1</w:t>
      </w:r>
      <w:r w:rsidRPr="00FF61A9">
        <w:rPr>
          <w:rFonts w:hint="eastAsia"/>
          <w:iCs/>
          <w:noProof/>
          <w:sz w:val="28"/>
          <w:szCs w:val="28"/>
        </w:rPr>
        <w:t>）建立规范化长效管理机制</w:t>
      </w:r>
    </w:p>
    <w:p w14:paraId="21F960AF" w14:textId="77777777" w:rsidR="005B43C1" w:rsidRPr="00FF61A9" w:rsidRDefault="006D447F" w:rsidP="002979D5">
      <w:pPr>
        <w:spacing w:beforeLines="0" w:line="300" w:lineRule="auto"/>
        <w:ind w:left="142" w:firstLine="560"/>
        <w:rPr>
          <w:iCs/>
          <w:noProof/>
          <w:sz w:val="28"/>
          <w:szCs w:val="28"/>
        </w:rPr>
      </w:pPr>
      <w:bookmarkStart w:id="89" w:name="_Hlk529807718"/>
      <w:r w:rsidRPr="00FF61A9">
        <w:rPr>
          <w:rFonts w:hint="eastAsia"/>
          <w:iCs/>
          <w:noProof/>
          <w:sz w:val="28"/>
          <w:szCs w:val="28"/>
        </w:rPr>
        <w:t>推进扬尘规范化、标准化治理。研究出台相关规范性文件，统一扬尘污染控制标准，细化各类扬尘控制要求，明确责任分工，完善量化考核机制，</w:t>
      </w:r>
      <w:r w:rsidR="005B43C1" w:rsidRPr="00FF61A9">
        <w:rPr>
          <w:rFonts w:hint="eastAsia"/>
          <w:iCs/>
          <w:noProof/>
          <w:sz w:val="28"/>
          <w:szCs w:val="28"/>
        </w:rPr>
        <w:t>确保扬尘监管常态化，切实提高城市扬尘管理水平。结合城市扬尘源排放清单编制和更新工作，建立城市扬尘污染源管理数据库，建设城市</w:t>
      </w:r>
      <w:r w:rsidRPr="00FF61A9">
        <w:rPr>
          <w:rFonts w:hint="eastAsia"/>
          <w:iCs/>
          <w:noProof/>
          <w:sz w:val="28"/>
          <w:szCs w:val="28"/>
        </w:rPr>
        <w:t>数据监测和</w:t>
      </w:r>
      <w:r w:rsidR="005B43C1" w:rsidRPr="00FF61A9">
        <w:rPr>
          <w:rFonts w:hint="eastAsia"/>
          <w:iCs/>
          <w:noProof/>
          <w:sz w:val="28"/>
          <w:szCs w:val="28"/>
        </w:rPr>
        <w:t>扬尘视频监控平台，对城区施工工地、工业堆场、矿山开采等重要扬尘污染源实行动态管控，切实有效提高城市扬尘污染防治水平。</w:t>
      </w:r>
      <w:r w:rsidR="000A18C2" w:rsidRPr="00FF61A9">
        <w:rPr>
          <w:rFonts w:hint="eastAsia"/>
          <w:iCs/>
          <w:noProof/>
          <w:sz w:val="28"/>
          <w:szCs w:val="28"/>
        </w:rPr>
        <w:t>2020</w:t>
      </w:r>
      <w:r w:rsidR="000A18C2" w:rsidRPr="00FF61A9">
        <w:rPr>
          <w:rFonts w:hint="eastAsia"/>
          <w:iCs/>
          <w:noProof/>
          <w:sz w:val="28"/>
          <w:szCs w:val="28"/>
        </w:rPr>
        <w:t>年，全市</w:t>
      </w:r>
      <w:r w:rsidR="00F14B04" w:rsidRPr="00FF61A9">
        <w:rPr>
          <w:rFonts w:hint="eastAsia"/>
          <w:iCs/>
          <w:noProof/>
          <w:sz w:val="28"/>
          <w:szCs w:val="28"/>
        </w:rPr>
        <w:t>各地</w:t>
      </w:r>
      <w:r w:rsidR="000A18C2" w:rsidRPr="00FF61A9">
        <w:rPr>
          <w:rFonts w:hint="eastAsia"/>
          <w:iCs/>
          <w:noProof/>
          <w:sz w:val="28"/>
          <w:szCs w:val="28"/>
        </w:rPr>
        <w:t>降尘量不高于</w:t>
      </w:r>
      <w:r w:rsidR="000A18C2" w:rsidRPr="00FF61A9">
        <w:rPr>
          <w:rFonts w:hint="eastAsia"/>
          <w:iCs/>
          <w:noProof/>
          <w:sz w:val="28"/>
          <w:szCs w:val="28"/>
        </w:rPr>
        <w:t>5</w:t>
      </w:r>
      <w:r w:rsidR="000A18C2" w:rsidRPr="00FF61A9">
        <w:rPr>
          <w:rFonts w:hint="eastAsia"/>
          <w:iCs/>
          <w:noProof/>
          <w:sz w:val="28"/>
          <w:szCs w:val="28"/>
        </w:rPr>
        <w:t>吨</w:t>
      </w:r>
      <w:r w:rsidR="000A18C2" w:rsidRPr="00FF61A9">
        <w:rPr>
          <w:rFonts w:hint="eastAsia"/>
          <w:iCs/>
          <w:noProof/>
          <w:sz w:val="28"/>
          <w:szCs w:val="28"/>
        </w:rPr>
        <w:t>/</w:t>
      </w:r>
      <w:r w:rsidR="000A18C2" w:rsidRPr="00FF61A9">
        <w:rPr>
          <w:rFonts w:hint="eastAsia"/>
          <w:iCs/>
          <w:noProof/>
          <w:sz w:val="28"/>
          <w:szCs w:val="28"/>
        </w:rPr>
        <w:t>月﹒平方公里。</w:t>
      </w:r>
    </w:p>
    <w:bookmarkEnd w:id="89"/>
    <w:p w14:paraId="76FEDD75"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w:t>
      </w:r>
      <w:r w:rsidR="00C5333B" w:rsidRPr="00FF61A9">
        <w:rPr>
          <w:rFonts w:hint="eastAsia"/>
          <w:iCs/>
          <w:noProof/>
          <w:sz w:val="28"/>
          <w:szCs w:val="28"/>
        </w:rPr>
        <w:t>2</w:t>
      </w:r>
      <w:r w:rsidRPr="00FF61A9">
        <w:rPr>
          <w:rFonts w:hint="eastAsia"/>
          <w:iCs/>
          <w:noProof/>
          <w:sz w:val="28"/>
          <w:szCs w:val="28"/>
        </w:rPr>
        <w:t>）提高道路扬尘治理水平</w:t>
      </w:r>
    </w:p>
    <w:p w14:paraId="2A82C113" w14:textId="77777777" w:rsidR="00593C7E" w:rsidRPr="00FF61A9" w:rsidRDefault="00593C7E" w:rsidP="002979D5">
      <w:pPr>
        <w:spacing w:beforeLines="0" w:line="300" w:lineRule="auto"/>
        <w:ind w:left="142" w:firstLine="560"/>
        <w:rPr>
          <w:iCs/>
          <w:noProof/>
          <w:sz w:val="28"/>
          <w:szCs w:val="28"/>
        </w:rPr>
      </w:pPr>
      <w:r w:rsidRPr="00FF61A9">
        <w:rPr>
          <w:rFonts w:hint="eastAsia"/>
          <w:iCs/>
          <w:noProof/>
          <w:sz w:val="28"/>
          <w:szCs w:val="28"/>
        </w:rPr>
        <w:t>大力提高道路清扫保洁范围和标准，推进道路扫保城乡一体化，实施道路“洗、扫、冲、收”组合作业模式，制定并严格执行道路定期冲洗和定时洒水制度，切实降低道路积尘负荷。重污染期间加大重点路段扫保力度和频次。破损路面及时</w:t>
      </w:r>
      <w:r w:rsidR="005B43C1" w:rsidRPr="00FF61A9">
        <w:rPr>
          <w:rFonts w:hint="eastAsia"/>
          <w:iCs/>
          <w:noProof/>
          <w:sz w:val="28"/>
          <w:szCs w:val="28"/>
        </w:rPr>
        <w:t>修复，否则不得进行下一阶段施工；严格路面开挖管制，提高开挖成本。</w:t>
      </w:r>
      <w:r w:rsidR="00CE5271" w:rsidRPr="00FF61A9">
        <w:rPr>
          <w:rFonts w:hint="eastAsia"/>
          <w:iCs/>
          <w:noProof/>
          <w:sz w:val="28"/>
          <w:szCs w:val="28"/>
        </w:rPr>
        <w:t>2018</w:t>
      </w:r>
      <w:r w:rsidR="00CE5271" w:rsidRPr="00FF61A9">
        <w:rPr>
          <w:rFonts w:hint="eastAsia"/>
          <w:iCs/>
          <w:noProof/>
          <w:sz w:val="28"/>
          <w:szCs w:val="28"/>
        </w:rPr>
        <w:t>年</w:t>
      </w:r>
      <w:r w:rsidR="00F14B04" w:rsidRPr="00FF61A9">
        <w:rPr>
          <w:rFonts w:hint="eastAsia"/>
          <w:iCs/>
          <w:noProof/>
          <w:sz w:val="28"/>
          <w:szCs w:val="28"/>
        </w:rPr>
        <w:t>起</w:t>
      </w:r>
      <w:r w:rsidR="00CE5271" w:rsidRPr="00FF61A9">
        <w:rPr>
          <w:rFonts w:hint="eastAsia"/>
          <w:iCs/>
          <w:noProof/>
          <w:sz w:val="28"/>
          <w:szCs w:val="28"/>
        </w:rPr>
        <w:t>，全市县级（含）以上城市主干路机械化清扫率保持</w:t>
      </w:r>
      <w:r w:rsidR="00CE5271" w:rsidRPr="00FF61A9">
        <w:rPr>
          <w:rFonts w:hint="eastAsia"/>
          <w:iCs/>
          <w:noProof/>
          <w:sz w:val="28"/>
          <w:szCs w:val="28"/>
        </w:rPr>
        <w:t>100%</w:t>
      </w:r>
      <w:r w:rsidR="00CE5271" w:rsidRPr="00FF61A9">
        <w:rPr>
          <w:rFonts w:hint="eastAsia"/>
          <w:iCs/>
          <w:noProof/>
          <w:sz w:val="28"/>
          <w:szCs w:val="28"/>
        </w:rPr>
        <w:t>，建筑渣土运输车辆密闭、平装率</w:t>
      </w:r>
      <w:r w:rsidR="00CE5271" w:rsidRPr="00FF61A9">
        <w:rPr>
          <w:rFonts w:hint="eastAsia"/>
          <w:iCs/>
          <w:noProof/>
          <w:sz w:val="28"/>
          <w:szCs w:val="28"/>
        </w:rPr>
        <w:t>100%</w:t>
      </w:r>
      <w:r w:rsidR="00CE5271" w:rsidRPr="00FF61A9">
        <w:rPr>
          <w:rFonts w:hint="eastAsia"/>
          <w:iCs/>
          <w:noProof/>
          <w:sz w:val="28"/>
          <w:szCs w:val="28"/>
        </w:rPr>
        <w:t>，卫星定位系统安装率</w:t>
      </w:r>
      <w:r w:rsidR="00CE5271" w:rsidRPr="00FF61A9">
        <w:rPr>
          <w:rFonts w:hint="eastAsia"/>
          <w:iCs/>
          <w:noProof/>
          <w:sz w:val="28"/>
          <w:szCs w:val="28"/>
        </w:rPr>
        <w:t>100%</w:t>
      </w:r>
      <w:r w:rsidR="00CE5271" w:rsidRPr="00FF61A9">
        <w:rPr>
          <w:rFonts w:hint="eastAsia"/>
          <w:iCs/>
          <w:noProof/>
          <w:sz w:val="28"/>
          <w:szCs w:val="28"/>
        </w:rPr>
        <w:t>。</w:t>
      </w:r>
    </w:p>
    <w:p w14:paraId="7535BB35"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w:t>
      </w:r>
      <w:r w:rsidR="00C5333B" w:rsidRPr="00FF61A9">
        <w:rPr>
          <w:rFonts w:hint="eastAsia"/>
          <w:iCs/>
          <w:noProof/>
          <w:sz w:val="28"/>
          <w:szCs w:val="28"/>
        </w:rPr>
        <w:t>3</w:t>
      </w:r>
      <w:r w:rsidRPr="00FF61A9">
        <w:rPr>
          <w:rFonts w:hint="eastAsia"/>
          <w:iCs/>
          <w:noProof/>
          <w:sz w:val="28"/>
          <w:szCs w:val="28"/>
        </w:rPr>
        <w:t>）严格控制施工扬尘</w:t>
      </w:r>
    </w:p>
    <w:p w14:paraId="295BE122"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建立健全施工扬尘管理机制，推进绿色工地和扬尘污染控制区创建，落实“八个</w:t>
      </w:r>
      <w:r w:rsidRPr="00FF61A9">
        <w:rPr>
          <w:rFonts w:hint="eastAsia"/>
          <w:iCs/>
          <w:noProof/>
          <w:sz w:val="28"/>
          <w:szCs w:val="28"/>
        </w:rPr>
        <w:t>100%</w:t>
      </w:r>
      <w:r w:rsidRPr="00FF61A9">
        <w:rPr>
          <w:rFonts w:hint="eastAsia"/>
          <w:iCs/>
          <w:noProof/>
          <w:sz w:val="28"/>
          <w:szCs w:val="28"/>
        </w:rPr>
        <w:t>”制度。工地出入口设置运输车辆冲洗设施，运输车辆轮胎不得带泥土上路。施工现场</w:t>
      </w:r>
      <w:r w:rsidR="00A912B9" w:rsidRPr="00FF61A9">
        <w:rPr>
          <w:rFonts w:hint="eastAsia"/>
          <w:iCs/>
          <w:noProof/>
          <w:sz w:val="28"/>
          <w:szCs w:val="28"/>
        </w:rPr>
        <w:t>基本杜绝</w:t>
      </w:r>
      <w:r w:rsidRPr="00FF61A9">
        <w:rPr>
          <w:rFonts w:hint="eastAsia"/>
          <w:iCs/>
          <w:noProof/>
          <w:sz w:val="28"/>
          <w:szCs w:val="28"/>
        </w:rPr>
        <w:t>搅拌</w:t>
      </w:r>
      <w:r w:rsidRPr="00FF61A9">
        <w:rPr>
          <w:rFonts w:hint="eastAsia"/>
          <w:iCs/>
          <w:noProof/>
          <w:sz w:val="28"/>
          <w:szCs w:val="28"/>
        </w:rPr>
        <w:lastRenderedPageBreak/>
        <w:t>混凝土和砂浆，裸露土方和堆放物料必须实施覆盖，工地出入口、施工</w:t>
      </w:r>
      <w:r w:rsidR="00D94EAA" w:rsidRPr="00FF61A9">
        <w:rPr>
          <w:rFonts w:hint="eastAsia"/>
          <w:iCs/>
          <w:noProof/>
          <w:sz w:val="28"/>
          <w:szCs w:val="28"/>
        </w:rPr>
        <w:t>现场主要道路</w:t>
      </w:r>
      <w:r w:rsidRPr="00FF61A9">
        <w:rPr>
          <w:rFonts w:hint="eastAsia"/>
          <w:iCs/>
          <w:noProof/>
          <w:sz w:val="28"/>
          <w:szCs w:val="28"/>
        </w:rPr>
        <w:t>和材料堆放地实施硬化。严格规范渣土运输车辆管理，实施渣土运输车辆全覆盖，进出工地必须冲洗，严禁“滴、撒、漏”和带泥上路。</w:t>
      </w:r>
      <w:r w:rsidR="00F14B04" w:rsidRPr="00FF61A9">
        <w:rPr>
          <w:rFonts w:hint="eastAsia"/>
          <w:iCs/>
          <w:noProof/>
          <w:sz w:val="28"/>
          <w:szCs w:val="28"/>
        </w:rPr>
        <w:t>全市各地建设工程落实</w:t>
      </w:r>
      <w:r w:rsidR="00713ADD" w:rsidRPr="00FF61A9">
        <w:rPr>
          <w:rFonts w:hint="eastAsia"/>
          <w:iCs/>
          <w:noProof/>
          <w:sz w:val="28"/>
          <w:szCs w:val="28"/>
        </w:rPr>
        <w:t>扬尘在线数据监测和视频监控</w:t>
      </w:r>
      <w:r w:rsidR="00F14B04" w:rsidRPr="00FF61A9">
        <w:rPr>
          <w:rFonts w:hint="eastAsia"/>
          <w:iCs/>
          <w:noProof/>
          <w:sz w:val="28"/>
          <w:szCs w:val="28"/>
        </w:rPr>
        <w:t>措施</w:t>
      </w:r>
      <w:r w:rsidRPr="00FF61A9">
        <w:rPr>
          <w:rFonts w:hint="eastAsia"/>
          <w:iCs/>
          <w:noProof/>
          <w:sz w:val="28"/>
          <w:szCs w:val="28"/>
        </w:rPr>
        <w:t>。加大巡查和抽查力度，对建筑施工扬尘治理不到位、不彻底的进行处罚和曝光。</w:t>
      </w:r>
      <w:r w:rsidR="00F14B04" w:rsidRPr="00FF61A9">
        <w:rPr>
          <w:rFonts w:hint="eastAsia"/>
          <w:iCs/>
          <w:noProof/>
          <w:sz w:val="28"/>
          <w:szCs w:val="28"/>
        </w:rPr>
        <w:t>大力实施装配式建筑，</w:t>
      </w:r>
      <w:r w:rsidR="00F14B04" w:rsidRPr="00FF61A9">
        <w:rPr>
          <w:rFonts w:hint="eastAsia"/>
          <w:iCs/>
          <w:noProof/>
          <w:sz w:val="28"/>
          <w:szCs w:val="28"/>
        </w:rPr>
        <w:t>2020</w:t>
      </w:r>
      <w:r w:rsidR="00F14B04" w:rsidRPr="00FF61A9">
        <w:rPr>
          <w:rFonts w:hint="eastAsia"/>
          <w:iCs/>
          <w:noProof/>
          <w:sz w:val="28"/>
          <w:szCs w:val="28"/>
        </w:rPr>
        <w:t>年，实现装配式建筑占新建建筑比例达到</w:t>
      </w:r>
      <w:r w:rsidR="00F14B04" w:rsidRPr="00FF61A9">
        <w:rPr>
          <w:rFonts w:hint="eastAsia"/>
          <w:iCs/>
          <w:noProof/>
          <w:sz w:val="28"/>
          <w:szCs w:val="28"/>
        </w:rPr>
        <w:t>30%</w:t>
      </w:r>
      <w:r w:rsidR="00F14B04" w:rsidRPr="00FF61A9">
        <w:rPr>
          <w:rFonts w:hint="eastAsia"/>
          <w:iCs/>
          <w:noProof/>
          <w:sz w:val="28"/>
          <w:szCs w:val="28"/>
        </w:rPr>
        <w:t>。</w:t>
      </w:r>
    </w:p>
    <w:p w14:paraId="44D89903"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w:t>
      </w:r>
      <w:r w:rsidR="00C5333B" w:rsidRPr="00FF61A9">
        <w:rPr>
          <w:rFonts w:hint="eastAsia"/>
          <w:iCs/>
          <w:noProof/>
          <w:sz w:val="28"/>
          <w:szCs w:val="28"/>
        </w:rPr>
        <w:t>4</w:t>
      </w:r>
      <w:r w:rsidRPr="00FF61A9">
        <w:rPr>
          <w:rFonts w:hint="eastAsia"/>
          <w:iCs/>
          <w:noProof/>
          <w:sz w:val="28"/>
          <w:szCs w:val="28"/>
        </w:rPr>
        <w:t>）加强矿山扬尘治理</w:t>
      </w:r>
    </w:p>
    <w:p w14:paraId="4472E2C1" w14:textId="77777777" w:rsidR="005B43C1" w:rsidRPr="00FF61A9" w:rsidRDefault="00713ADD" w:rsidP="002979D5">
      <w:pPr>
        <w:spacing w:beforeLines="0" w:line="300" w:lineRule="auto"/>
        <w:ind w:left="142" w:firstLine="560"/>
        <w:rPr>
          <w:iCs/>
          <w:noProof/>
          <w:sz w:val="28"/>
          <w:szCs w:val="28"/>
        </w:rPr>
      </w:pPr>
      <w:r w:rsidRPr="00FF61A9">
        <w:rPr>
          <w:rFonts w:hint="eastAsia"/>
          <w:iCs/>
          <w:noProof/>
          <w:sz w:val="28"/>
          <w:szCs w:val="28"/>
        </w:rPr>
        <w:t>严格控制矿产资源开采，以打造“绿色矿山”为目标，加强在采矿山粉尘控制，所有矿山落实扬尘粉尘治理措施，全面落实矿区道路硬化，推广露天采矿喷雾、水幕等抑尘技术，施行矿石加工封闭作业，安装视频监控和实施</w:t>
      </w:r>
      <w:r w:rsidR="003F5989" w:rsidRPr="00FF61A9">
        <w:rPr>
          <w:rFonts w:hint="eastAsia"/>
          <w:iCs/>
          <w:noProof/>
          <w:sz w:val="28"/>
          <w:szCs w:val="28"/>
        </w:rPr>
        <w:t>扬尘</w:t>
      </w:r>
      <w:r w:rsidRPr="00FF61A9">
        <w:rPr>
          <w:rFonts w:hint="eastAsia"/>
          <w:iCs/>
          <w:noProof/>
          <w:sz w:val="28"/>
          <w:szCs w:val="28"/>
        </w:rPr>
        <w:t>在线</w:t>
      </w:r>
      <w:r w:rsidR="003F5989" w:rsidRPr="00FF61A9">
        <w:rPr>
          <w:rFonts w:hint="eastAsia"/>
          <w:iCs/>
          <w:noProof/>
          <w:sz w:val="28"/>
          <w:szCs w:val="28"/>
        </w:rPr>
        <w:t>监测</w:t>
      </w:r>
      <w:r w:rsidRPr="00FF61A9">
        <w:rPr>
          <w:rFonts w:hint="eastAsia"/>
          <w:iCs/>
          <w:noProof/>
          <w:sz w:val="28"/>
          <w:szCs w:val="28"/>
        </w:rPr>
        <w:t>；对不符合环评要求、排污许可以及国家和地方环境标准的露天矿山实施停产整治；对全市遗留的废弃矿山分布和数量进行全面排查摸底，制定废弃矿山生态修复方案。禁止新建露天矿山建设项目。</w:t>
      </w:r>
      <w:r w:rsidR="00C91F04" w:rsidRPr="00FF61A9">
        <w:rPr>
          <w:rFonts w:hint="eastAsia"/>
          <w:iCs/>
          <w:noProof/>
          <w:sz w:val="28"/>
          <w:szCs w:val="28"/>
        </w:rPr>
        <w:t>2018</w:t>
      </w:r>
      <w:r w:rsidR="00C91F04" w:rsidRPr="00FF61A9">
        <w:rPr>
          <w:rFonts w:hint="eastAsia"/>
          <w:iCs/>
          <w:noProof/>
          <w:sz w:val="28"/>
          <w:szCs w:val="28"/>
        </w:rPr>
        <w:t>年，所有矿山按规范要求落实扬尘粉尘治理措施，实现达标运行</w:t>
      </w:r>
      <w:r w:rsidR="008A66C1">
        <w:rPr>
          <w:rFonts w:hint="eastAsia"/>
          <w:iCs/>
          <w:noProof/>
          <w:sz w:val="28"/>
          <w:szCs w:val="28"/>
        </w:rPr>
        <w:t>。</w:t>
      </w:r>
      <w:r w:rsidRPr="00FF61A9">
        <w:rPr>
          <w:rFonts w:hint="eastAsia"/>
          <w:iCs/>
          <w:noProof/>
          <w:sz w:val="28"/>
          <w:szCs w:val="28"/>
        </w:rPr>
        <w:t>2020</w:t>
      </w:r>
      <w:r w:rsidRPr="00FF61A9">
        <w:rPr>
          <w:rFonts w:hint="eastAsia"/>
          <w:iCs/>
          <w:noProof/>
          <w:sz w:val="28"/>
          <w:szCs w:val="28"/>
        </w:rPr>
        <w:t>年，全市应建绿色矿山建成率</w:t>
      </w:r>
      <w:r w:rsidRPr="00FF61A9">
        <w:rPr>
          <w:rFonts w:hint="eastAsia"/>
          <w:iCs/>
          <w:noProof/>
          <w:sz w:val="28"/>
          <w:szCs w:val="28"/>
        </w:rPr>
        <w:t>100%</w:t>
      </w:r>
      <w:r w:rsidRPr="00FF61A9">
        <w:rPr>
          <w:rFonts w:hint="eastAsia"/>
          <w:iCs/>
          <w:noProof/>
          <w:sz w:val="28"/>
          <w:szCs w:val="28"/>
        </w:rPr>
        <w:t>，废弃矿山治理率达到</w:t>
      </w:r>
      <w:r w:rsidRPr="00FF61A9">
        <w:rPr>
          <w:rFonts w:hint="eastAsia"/>
          <w:iCs/>
          <w:noProof/>
          <w:sz w:val="28"/>
          <w:szCs w:val="28"/>
        </w:rPr>
        <w:t>100%</w:t>
      </w:r>
      <w:r w:rsidRPr="00FF61A9">
        <w:rPr>
          <w:rFonts w:hint="eastAsia"/>
          <w:iCs/>
          <w:noProof/>
          <w:sz w:val="28"/>
          <w:szCs w:val="28"/>
        </w:rPr>
        <w:t>，矿山粉尘持</w:t>
      </w:r>
      <w:r w:rsidR="00511C3D">
        <w:rPr>
          <w:rFonts w:hint="eastAsia"/>
          <w:iCs/>
          <w:noProof/>
          <w:sz w:val="28"/>
          <w:szCs w:val="28"/>
        </w:rPr>
        <w:t>续保持</w:t>
      </w:r>
      <w:r w:rsidRPr="00FF61A9">
        <w:rPr>
          <w:rFonts w:hint="eastAsia"/>
          <w:iCs/>
          <w:noProof/>
          <w:sz w:val="28"/>
          <w:szCs w:val="28"/>
        </w:rPr>
        <w:t>达标排放</w:t>
      </w:r>
      <w:r w:rsidR="005B43C1" w:rsidRPr="00FF61A9">
        <w:rPr>
          <w:rFonts w:hint="eastAsia"/>
          <w:iCs/>
          <w:noProof/>
          <w:sz w:val="28"/>
          <w:szCs w:val="28"/>
        </w:rPr>
        <w:t>。</w:t>
      </w:r>
    </w:p>
    <w:p w14:paraId="0671D7B7"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w:t>
      </w:r>
      <w:r w:rsidR="00C5333B" w:rsidRPr="00FF61A9">
        <w:rPr>
          <w:rFonts w:hint="eastAsia"/>
          <w:iCs/>
          <w:noProof/>
          <w:sz w:val="28"/>
          <w:szCs w:val="28"/>
        </w:rPr>
        <w:t>5</w:t>
      </w:r>
      <w:r w:rsidRPr="00FF61A9">
        <w:rPr>
          <w:rFonts w:hint="eastAsia"/>
          <w:iCs/>
          <w:noProof/>
          <w:sz w:val="28"/>
          <w:szCs w:val="28"/>
        </w:rPr>
        <w:t>）大力实施绿化造林</w:t>
      </w:r>
    </w:p>
    <w:p w14:paraId="586D338A" w14:textId="77777777" w:rsidR="005B43C1" w:rsidRPr="00FF61A9" w:rsidRDefault="005B43C1" w:rsidP="002979D5">
      <w:pPr>
        <w:spacing w:beforeLines="0" w:line="300" w:lineRule="auto"/>
        <w:ind w:left="142" w:firstLine="560"/>
        <w:rPr>
          <w:iCs/>
          <w:noProof/>
          <w:sz w:val="28"/>
          <w:szCs w:val="28"/>
        </w:rPr>
      </w:pPr>
      <w:r w:rsidRPr="00FF61A9">
        <w:rPr>
          <w:rFonts w:hint="eastAsia"/>
          <w:iCs/>
          <w:noProof/>
          <w:sz w:val="28"/>
          <w:szCs w:val="28"/>
        </w:rPr>
        <w:t>严格落实城市规划确定的空间管制和绿地控制要求，提高城市绿地面积和绿化率。加大城区裸土治理力度，对裸露土地登记造册，推进植绿降尘；对不能进行绿化的裸地，实施硬化、铺装等措施。提高城市绿化水平，大力实施绿化造林、森林抚育，加快推进林业“双增”行动和平原绿化。至</w:t>
      </w:r>
      <w:r w:rsidRPr="00FF61A9">
        <w:rPr>
          <w:rFonts w:hint="eastAsia"/>
          <w:iCs/>
          <w:noProof/>
          <w:sz w:val="28"/>
          <w:szCs w:val="28"/>
        </w:rPr>
        <w:t>2020</w:t>
      </w:r>
      <w:r w:rsidRPr="00FF61A9">
        <w:rPr>
          <w:rFonts w:hint="eastAsia"/>
          <w:iCs/>
          <w:noProof/>
          <w:sz w:val="28"/>
          <w:szCs w:val="28"/>
        </w:rPr>
        <w:t>年，力争中心城区人均公园绿地面积大于</w:t>
      </w:r>
      <w:r w:rsidRPr="00FF61A9">
        <w:rPr>
          <w:rFonts w:hint="eastAsia"/>
          <w:iCs/>
          <w:noProof/>
          <w:sz w:val="28"/>
          <w:szCs w:val="28"/>
        </w:rPr>
        <w:t>13.5</w:t>
      </w:r>
      <w:r w:rsidRPr="00FF61A9">
        <w:rPr>
          <w:rFonts w:hint="eastAsia"/>
          <w:iCs/>
          <w:noProof/>
          <w:sz w:val="28"/>
          <w:szCs w:val="28"/>
        </w:rPr>
        <w:t>平方米，绿化覆盖率达到</w:t>
      </w:r>
      <w:r w:rsidRPr="00FF61A9">
        <w:rPr>
          <w:rFonts w:hint="eastAsia"/>
          <w:iCs/>
          <w:noProof/>
          <w:sz w:val="28"/>
          <w:szCs w:val="28"/>
        </w:rPr>
        <w:t>45%</w:t>
      </w:r>
      <w:r w:rsidRPr="00FF61A9">
        <w:rPr>
          <w:rFonts w:hint="eastAsia"/>
          <w:iCs/>
          <w:noProof/>
          <w:sz w:val="28"/>
          <w:szCs w:val="28"/>
        </w:rPr>
        <w:t>以上，</w:t>
      </w:r>
      <w:r w:rsidRPr="00FF61A9">
        <w:rPr>
          <w:rFonts w:hint="eastAsia"/>
          <w:iCs/>
          <w:noProof/>
          <w:sz w:val="28"/>
          <w:szCs w:val="28"/>
        </w:rPr>
        <w:lastRenderedPageBreak/>
        <w:t>完成以高速公路和国省道沿线、主要水系两侧、城镇周边为重点实施森林抚育</w:t>
      </w:r>
      <w:r w:rsidRPr="00FF61A9">
        <w:rPr>
          <w:rFonts w:hint="eastAsia"/>
          <w:iCs/>
          <w:noProof/>
          <w:sz w:val="28"/>
          <w:szCs w:val="28"/>
        </w:rPr>
        <w:t>20</w:t>
      </w:r>
      <w:r w:rsidRPr="00FF61A9">
        <w:rPr>
          <w:rFonts w:hint="eastAsia"/>
          <w:iCs/>
          <w:noProof/>
          <w:sz w:val="28"/>
          <w:szCs w:val="28"/>
        </w:rPr>
        <w:t>万亩。深入开展森林城市、森林城镇、森林村庄创建。</w:t>
      </w:r>
      <w:r w:rsidRPr="00FF61A9">
        <w:rPr>
          <w:rFonts w:hint="eastAsia"/>
          <w:iCs/>
          <w:noProof/>
          <w:sz w:val="28"/>
          <w:szCs w:val="28"/>
        </w:rPr>
        <w:t>2020</w:t>
      </w:r>
      <w:r w:rsidRPr="00FF61A9">
        <w:rPr>
          <w:rFonts w:hint="eastAsia"/>
          <w:iCs/>
          <w:noProof/>
          <w:sz w:val="28"/>
          <w:szCs w:val="28"/>
        </w:rPr>
        <w:t>年，累计创建省级以上森林城市</w:t>
      </w:r>
      <w:r w:rsidRPr="00FF61A9">
        <w:rPr>
          <w:rFonts w:hint="eastAsia"/>
          <w:iCs/>
          <w:noProof/>
          <w:sz w:val="28"/>
          <w:szCs w:val="28"/>
        </w:rPr>
        <w:t>5</w:t>
      </w:r>
      <w:r w:rsidRPr="00FF61A9">
        <w:rPr>
          <w:rFonts w:hint="eastAsia"/>
          <w:iCs/>
          <w:noProof/>
          <w:sz w:val="28"/>
          <w:szCs w:val="28"/>
        </w:rPr>
        <w:t>个、省市级森林城镇</w:t>
      </w:r>
      <w:r w:rsidRPr="00FF61A9">
        <w:rPr>
          <w:rFonts w:hint="eastAsia"/>
          <w:iCs/>
          <w:noProof/>
          <w:sz w:val="28"/>
          <w:szCs w:val="28"/>
        </w:rPr>
        <w:t>60</w:t>
      </w:r>
      <w:r w:rsidRPr="00FF61A9">
        <w:rPr>
          <w:rFonts w:hint="eastAsia"/>
          <w:iCs/>
          <w:noProof/>
          <w:sz w:val="28"/>
          <w:szCs w:val="28"/>
        </w:rPr>
        <w:t>个、美丽森林村庄</w:t>
      </w:r>
      <w:r w:rsidRPr="00FF61A9">
        <w:rPr>
          <w:rFonts w:hint="eastAsia"/>
          <w:iCs/>
          <w:noProof/>
          <w:sz w:val="28"/>
          <w:szCs w:val="28"/>
        </w:rPr>
        <w:t>50</w:t>
      </w:r>
      <w:r w:rsidRPr="00FF61A9">
        <w:rPr>
          <w:rFonts w:hint="eastAsia"/>
          <w:iCs/>
          <w:noProof/>
          <w:sz w:val="28"/>
          <w:szCs w:val="28"/>
        </w:rPr>
        <w:t>个。</w:t>
      </w:r>
    </w:p>
    <w:p w14:paraId="705F077A" w14:textId="77777777" w:rsidR="005B43C1"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2</w:t>
      </w:r>
      <w:r w:rsidR="00ED20FB" w:rsidRPr="00FF61A9">
        <w:rPr>
          <w:rFonts w:hint="eastAsia"/>
          <w:b/>
          <w:bCs/>
          <w:sz w:val="28"/>
          <w:szCs w:val="28"/>
        </w:rPr>
        <w:t>.</w:t>
      </w:r>
      <w:r w:rsidR="00ED20FB" w:rsidRPr="00FF61A9">
        <w:rPr>
          <w:b/>
          <w:bCs/>
          <w:sz w:val="28"/>
          <w:szCs w:val="28"/>
        </w:rPr>
        <w:t xml:space="preserve"> </w:t>
      </w:r>
      <w:r w:rsidR="005B43C1" w:rsidRPr="00FF61A9">
        <w:rPr>
          <w:rFonts w:hint="eastAsia"/>
          <w:b/>
          <w:bCs/>
          <w:sz w:val="28"/>
          <w:szCs w:val="28"/>
        </w:rPr>
        <w:t>严格餐饮油烟管理</w:t>
      </w:r>
    </w:p>
    <w:p w14:paraId="08AEC511" w14:textId="77777777" w:rsidR="005B43C1" w:rsidRPr="00FF61A9" w:rsidRDefault="00713ADD" w:rsidP="002979D5">
      <w:pPr>
        <w:spacing w:beforeLines="0" w:line="300" w:lineRule="auto"/>
        <w:ind w:left="142" w:firstLine="560"/>
        <w:rPr>
          <w:iCs/>
          <w:noProof/>
          <w:sz w:val="28"/>
          <w:szCs w:val="28"/>
        </w:rPr>
      </w:pPr>
      <w:r w:rsidRPr="00FF61A9">
        <w:rPr>
          <w:rFonts w:hint="eastAsia"/>
          <w:iCs/>
          <w:noProof/>
          <w:sz w:val="28"/>
          <w:szCs w:val="28"/>
        </w:rPr>
        <w:t>严格控制城市露天烧烤，倡导低油烟、低污染、低能耗的饮食结构。规范餐饮业油烟治理设施销售市场，禁止销售效率低下、售后服务不健全的油烟治理装置。</w:t>
      </w:r>
      <w:r w:rsidR="00C44019">
        <w:rPr>
          <w:rFonts w:hint="eastAsia"/>
          <w:iCs/>
          <w:noProof/>
          <w:sz w:val="28"/>
          <w:szCs w:val="28"/>
        </w:rPr>
        <w:t>加强餐饮业</w:t>
      </w:r>
      <w:r w:rsidR="00C44019" w:rsidRPr="00C44019">
        <w:rPr>
          <w:rFonts w:hint="eastAsia"/>
          <w:iCs/>
          <w:noProof/>
          <w:sz w:val="28"/>
          <w:szCs w:val="28"/>
        </w:rPr>
        <w:t>备案管理，严格环境影响登记表事中事后监管制度，餐饮经营</w:t>
      </w:r>
      <w:r w:rsidR="00C44019">
        <w:rPr>
          <w:rFonts w:hint="eastAsia"/>
          <w:iCs/>
          <w:noProof/>
          <w:sz w:val="28"/>
          <w:szCs w:val="28"/>
        </w:rPr>
        <w:t>场所产生油烟的必须按照要求安装并正常使用、定期清洗油烟净化设施，污染排放</w:t>
      </w:r>
      <w:r w:rsidRPr="00FF61A9">
        <w:rPr>
          <w:rFonts w:hint="eastAsia"/>
          <w:iCs/>
          <w:noProof/>
          <w:sz w:val="28"/>
          <w:szCs w:val="28"/>
        </w:rPr>
        <w:t>达到《饮食业油烟排放标准》。禁止在居民住宅楼等非商用建筑、未设立配套规划专用烟道的商住综合楼、以及商住综合楼内与居住层相邻的楼层新建、改建、扩建排放油烟的饮食服务项目</w:t>
      </w:r>
      <w:r w:rsidR="005B43C1" w:rsidRPr="00FF61A9">
        <w:rPr>
          <w:rFonts w:hint="eastAsia"/>
          <w:iCs/>
          <w:noProof/>
          <w:sz w:val="28"/>
          <w:szCs w:val="28"/>
        </w:rPr>
        <w:t>。</w:t>
      </w:r>
    </w:p>
    <w:p w14:paraId="33CAC676" w14:textId="77777777" w:rsidR="005B43C1"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3</w:t>
      </w:r>
      <w:r w:rsidR="00ED20FB" w:rsidRPr="00FF61A9">
        <w:rPr>
          <w:rFonts w:hint="eastAsia"/>
          <w:b/>
          <w:bCs/>
          <w:sz w:val="28"/>
          <w:szCs w:val="28"/>
        </w:rPr>
        <w:t>.</w:t>
      </w:r>
      <w:r w:rsidR="00ED20FB" w:rsidRPr="00FF61A9">
        <w:rPr>
          <w:b/>
          <w:bCs/>
          <w:sz w:val="28"/>
          <w:szCs w:val="28"/>
        </w:rPr>
        <w:t xml:space="preserve"> </w:t>
      </w:r>
      <w:r w:rsidR="005B43C1" w:rsidRPr="00FF61A9">
        <w:rPr>
          <w:rFonts w:hint="eastAsia"/>
          <w:b/>
          <w:bCs/>
          <w:sz w:val="28"/>
          <w:szCs w:val="28"/>
        </w:rPr>
        <w:t>推进秸秆综合利用</w:t>
      </w:r>
    </w:p>
    <w:p w14:paraId="052C79EF" w14:textId="77777777" w:rsidR="005B43C1" w:rsidRPr="00FF61A9" w:rsidRDefault="00C76165" w:rsidP="002979D5">
      <w:pPr>
        <w:spacing w:beforeLines="0" w:line="300" w:lineRule="auto"/>
        <w:ind w:left="142" w:firstLine="560"/>
        <w:rPr>
          <w:iCs/>
          <w:noProof/>
          <w:sz w:val="28"/>
          <w:szCs w:val="28"/>
        </w:rPr>
      </w:pPr>
      <w:r w:rsidRPr="00FF61A9">
        <w:rPr>
          <w:rFonts w:hint="eastAsia"/>
          <w:iCs/>
          <w:noProof/>
          <w:sz w:val="28"/>
          <w:szCs w:val="28"/>
        </w:rPr>
        <w:t>积极推进农作物秸秆综合利用，</w:t>
      </w:r>
      <w:r w:rsidR="005B43C1" w:rsidRPr="00FF61A9">
        <w:rPr>
          <w:rFonts w:hint="eastAsia"/>
          <w:iCs/>
          <w:noProof/>
          <w:sz w:val="28"/>
          <w:szCs w:val="28"/>
        </w:rPr>
        <w:t>实行源头防控、以用促禁。</w:t>
      </w:r>
      <w:r w:rsidR="003F5989" w:rsidRPr="00FF61A9">
        <w:rPr>
          <w:rFonts w:hint="eastAsia"/>
          <w:iCs/>
          <w:noProof/>
          <w:sz w:val="28"/>
          <w:szCs w:val="28"/>
        </w:rPr>
        <w:t>全面禁止秸秆焚烧，</w:t>
      </w:r>
      <w:r w:rsidR="005B43C1" w:rsidRPr="00FF61A9">
        <w:rPr>
          <w:rFonts w:hint="eastAsia"/>
          <w:iCs/>
          <w:noProof/>
          <w:sz w:val="28"/>
          <w:szCs w:val="28"/>
        </w:rPr>
        <w:t>实行农作物秸秆禁烧网格化监管机制，引入无人机、遥感技术等加强对农作物秸秆露天焚烧的监管。加大对遥感观测起火点和机场周边、高速公路沿线、铁路重要干线等重点区域的执法检查力度。加强秸秆禁烧和综合利用宣传，提高农民对焚烧秸秆危害性的认识，普及秸秆综合利用的经济、社会和生态效益，用实际效果引导、教育农民群众转变观念；通过政策鼓励扶持，建立和完善“以奖代补”机制，引导农民自主自觉开展秸秆综合利用。至</w:t>
      </w:r>
      <w:r w:rsidR="005B43C1" w:rsidRPr="00FF61A9">
        <w:rPr>
          <w:rFonts w:hint="eastAsia"/>
          <w:iCs/>
          <w:noProof/>
          <w:sz w:val="28"/>
          <w:szCs w:val="28"/>
        </w:rPr>
        <w:t>2020</w:t>
      </w:r>
      <w:r w:rsidR="005B43C1" w:rsidRPr="00FF61A9">
        <w:rPr>
          <w:rFonts w:hint="eastAsia"/>
          <w:iCs/>
          <w:noProof/>
          <w:sz w:val="28"/>
          <w:szCs w:val="28"/>
        </w:rPr>
        <w:t>年，秸秆综合利用率达到</w:t>
      </w:r>
      <w:r w:rsidR="00C91F04" w:rsidRPr="00FF61A9">
        <w:rPr>
          <w:rFonts w:hint="eastAsia"/>
          <w:iCs/>
          <w:noProof/>
          <w:sz w:val="28"/>
          <w:szCs w:val="28"/>
        </w:rPr>
        <w:t>9</w:t>
      </w:r>
      <w:r w:rsidR="00C91F04" w:rsidRPr="00FF61A9">
        <w:rPr>
          <w:iCs/>
          <w:noProof/>
          <w:sz w:val="28"/>
          <w:szCs w:val="28"/>
        </w:rPr>
        <w:t>5</w:t>
      </w:r>
      <w:r w:rsidR="005B43C1" w:rsidRPr="00FF61A9">
        <w:rPr>
          <w:rFonts w:hint="eastAsia"/>
          <w:iCs/>
          <w:noProof/>
          <w:sz w:val="28"/>
          <w:szCs w:val="28"/>
        </w:rPr>
        <w:t>%</w:t>
      </w:r>
      <w:r w:rsidR="005B43C1" w:rsidRPr="00FF61A9">
        <w:rPr>
          <w:rFonts w:hint="eastAsia"/>
          <w:iCs/>
          <w:noProof/>
          <w:sz w:val="28"/>
          <w:szCs w:val="28"/>
        </w:rPr>
        <w:t>以上。</w:t>
      </w:r>
    </w:p>
    <w:p w14:paraId="164E69DE" w14:textId="77777777" w:rsidR="005B43C1"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lastRenderedPageBreak/>
        <w:t>4</w:t>
      </w:r>
      <w:r w:rsidR="00ED20FB" w:rsidRPr="00FF61A9">
        <w:rPr>
          <w:rFonts w:hint="eastAsia"/>
          <w:b/>
          <w:bCs/>
          <w:sz w:val="28"/>
          <w:szCs w:val="28"/>
        </w:rPr>
        <w:t>.</w:t>
      </w:r>
      <w:r w:rsidR="00ED20FB" w:rsidRPr="00FF61A9">
        <w:rPr>
          <w:b/>
          <w:bCs/>
          <w:sz w:val="28"/>
          <w:szCs w:val="28"/>
        </w:rPr>
        <w:t xml:space="preserve"> </w:t>
      </w:r>
      <w:r w:rsidR="005B43C1" w:rsidRPr="00FF61A9">
        <w:rPr>
          <w:rFonts w:hint="eastAsia"/>
          <w:b/>
          <w:bCs/>
          <w:sz w:val="28"/>
          <w:szCs w:val="28"/>
        </w:rPr>
        <w:t>开展</w:t>
      </w:r>
      <w:r w:rsidR="00E46C62" w:rsidRPr="00FF61A9">
        <w:rPr>
          <w:rFonts w:hint="eastAsia"/>
          <w:b/>
          <w:bCs/>
          <w:sz w:val="28"/>
          <w:szCs w:val="28"/>
        </w:rPr>
        <w:t>农业</w:t>
      </w:r>
      <w:r w:rsidR="005B43C1" w:rsidRPr="00FF61A9">
        <w:rPr>
          <w:rFonts w:hint="eastAsia"/>
          <w:b/>
          <w:bCs/>
          <w:sz w:val="28"/>
          <w:szCs w:val="28"/>
        </w:rPr>
        <w:t>氨排放控制</w:t>
      </w:r>
    </w:p>
    <w:p w14:paraId="59402B49" w14:textId="77777777" w:rsidR="005B43C1" w:rsidRPr="00FF61A9" w:rsidRDefault="005B43C1" w:rsidP="002979D5">
      <w:pPr>
        <w:spacing w:beforeLines="0" w:line="300" w:lineRule="auto"/>
        <w:ind w:firstLine="560"/>
        <w:rPr>
          <w:sz w:val="28"/>
        </w:rPr>
      </w:pPr>
      <w:r w:rsidRPr="00FF61A9">
        <w:rPr>
          <w:rFonts w:hint="eastAsia"/>
          <w:sz w:val="28"/>
        </w:rPr>
        <w:t>鼓励农村地区规模化畜禽养殖，落实各项管理制度和政策措施，开展规模化畜禽养殖场</w:t>
      </w:r>
      <w:r w:rsidRPr="00FF61A9">
        <w:rPr>
          <w:rFonts w:hint="eastAsia"/>
          <w:sz w:val="28"/>
        </w:rPr>
        <w:t>(</w:t>
      </w:r>
      <w:r w:rsidRPr="00FF61A9">
        <w:rPr>
          <w:rFonts w:hint="eastAsia"/>
          <w:sz w:val="28"/>
        </w:rPr>
        <w:t>小区</w:t>
      </w:r>
      <w:r w:rsidRPr="00FF61A9">
        <w:rPr>
          <w:rFonts w:hint="eastAsia"/>
          <w:sz w:val="28"/>
        </w:rPr>
        <w:t>)</w:t>
      </w:r>
      <w:r w:rsidRPr="00FF61A9">
        <w:rPr>
          <w:rFonts w:hint="eastAsia"/>
          <w:sz w:val="28"/>
        </w:rPr>
        <w:t>、畜禽散养密集区污染防治。对散养式畜禽养殖场，开展畜禽养殖粪污综合治理，推广畜禽粪便生物处理技术。积极开展测土配方，</w:t>
      </w:r>
      <w:r w:rsidR="00725C85" w:rsidRPr="00FF61A9">
        <w:rPr>
          <w:rFonts w:hint="eastAsia"/>
          <w:sz w:val="28"/>
        </w:rPr>
        <w:t>增加有机肥使用量，减少化肥农药使用量，推广绿色环保长效缓释化肥，抑制农业化肥使用过程中氨的排放，有效减少对环境的污染。</w:t>
      </w:r>
      <w:r w:rsidRPr="00FF61A9">
        <w:rPr>
          <w:rFonts w:hint="eastAsia"/>
          <w:sz w:val="28"/>
        </w:rPr>
        <w:t>提高化肥利用率，</w:t>
      </w:r>
      <w:r w:rsidR="00725C85" w:rsidRPr="00FF61A9">
        <w:rPr>
          <w:rFonts w:hint="eastAsia"/>
          <w:sz w:val="28"/>
        </w:rPr>
        <w:t>到</w:t>
      </w:r>
      <w:r w:rsidR="00725C85" w:rsidRPr="00FF61A9">
        <w:rPr>
          <w:rFonts w:hint="eastAsia"/>
          <w:sz w:val="28"/>
        </w:rPr>
        <w:t>2020</w:t>
      </w:r>
      <w:r w:rsidR="00725C85" w:rsidRPr="00FF61A9">
        <w:rPr>
          <w:rFonts w:hint="eastAsia"/>
          <w:sz w:val="28"/>
        </w:rPr>
        <w:t>年，全市化肥利用率提高到</w:t>
      </w:r>
      <w:r w:rsidR="00725C85" w:rsidRPr="00FF61A9">
        <w:rPr>
          <w:rFonts w:hint="eastAsia"/>
          <w:sz w:val="28"/>
        </w:rPr>
        <w:t>40%</w:t>
      </w:r>
      <w:r w:rsidR="00725C85" w:rsidRPr="00FF61A9">
        <w:rPr>
          <w:rFonts w:hint="eastAsia"/>
          <w:sz w:val="28"/>
        </w:rPr>
        <w:t>以上。</w:t>
      </w:r>
      <w:r w:rsidRPr="00FF61A9">
        <w:rPr>
          <w:rFonts w:hint="eastAsia"/>
          <w:sz w:val="28"/>
        </w:rPr>
        <w:t>积极开展试点，研究建立完善的规模化畜禽养殖场—有机肥—农户—农田运营模式和渠道。</w:t>
      </w:r>
    </w:p>
    <w:p w14:paraId="0DC96DDC" w14:textId="77777777" w:rsidR="00A764BF" w:rsidRPr="00FF61A9" w:rsidRDefault="00046B81" w:rsidP="00046B81">
      <w:pPr>
        <w:pStyle w:val="a0"/>
        <w:spacing w:beforeLines="0"/>
        <w:ind w:firstLine="562"/>
        <w:outlineLvl w:val="2"/>
        <w:rPr>
          <w:b/>
          <w:iCs/>
          <w:noProof/>
          <w:sz w:val="28"/>
          <w:szCs w:val="28"/>
        </w:rPr>
      </w:pPr>
      <w:bookmarkStart w:id="90" w:name="_Toc508807102"/>
      <w:bookmarkStart w:id="91" w:name="_Toc525291403"/>
      <w:r w:rsidRPr="00FF61A9">
        <w:rPr>
          <w:rFonts w:hint="eastAsia"/>
          <w:b/>
          <w:iCs/>
          <w:noProof/>
          <w:sz w:val="28"/>
          <w:szCs w:val="28"/>
        </w:rPr>
        <w:t>（七）</w:t>
      </w:r>
      <w:r w:rsidR="00A764BF" w:rsidRPr="00FF61A9">
        <w:rPr>
          <w:rFonts w:hint="eastAsia"/>
          <w:b/>
          <w:iCs/>
          <w:noProof/>
          <w:sz w:val="28"/>
          <w:szCs w:val="28"/>
        </w:rPr>
        <w:t>完善大气环境管理制度</w:t>
      </w:r>
      <w:bookmarkEnd w:id="90"/>
      <w:bookmarkEnd w:id="91"/>
    </w:p>
    <w:p w14:paraId="03883857"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1</w:t>
      </w:r>
      <w:r w:rsidR="00ED20FB" w:rsidRPr="00FF61A9">
        <w:rPr>
          <w:rFonts w:hint="eastAsia"/>
          <w:b/>
          <w:bCs/>
          <w:sz w:val="28"/>
          <w:szCs w:val="28"/>
        </w:rPr>
        <w:t>.</w:t>
      </w:r>
      <w:r w:rsidR="00ED20FB" w:rsidRPr="00FF61A9">
        <w:rPr>
          <w:b/>
          <w:bCs/>
          <w:sz w:val="28"/>
          <w:szCs w:val="28"/>
        </w:rPr>
        <w:t xml:space="preserve"> </w:t>
      </w:r>
      <w:r w:rsidR="00A764BF" w:rsidRPr="00FF61A9">
        <w:rPr>
          <w:rFonts w:hint="eastAsia"/>
          <w:b/>
          <w:bCs/>
          <w:sz w:val="28"/>
          <w:szCs w:val="28"/>
        </w:rPr>
        <w:t>推进环保管理体制改革</w:t>
      </w:r>
    </w:p>
    <w:p w14:paraId="1BE6038D" w14:textId="77777777" w:rsidR="00A764BF" w:rsidRPr="00FF61A9" w:rsidRDefault="00A764BF" w:rsidP="002979D5">
      <w:pPr>
        <w:spacing w:beforeLines="0" w:line="300" w:lineRule="auto"/>
        <w:ind w:firstLine="560"/>
        <w:rPr>
          <w:sz w:val="28"/>
        </w:rPr>
      </w:pPr>
      <w:r w:rsidRPr="00FF61A9">
        <w:rPr>
          <w:rFonts w:hint="eastAsia"/>
          <w:sz w:val="28"/>
        </w:rPr>
        <w:t>落实生态文明体制改革。坚持试点先行和整体推进相结合，持续完善和健全生态文明体制改革，建立健全评价考核和责任追究制度，开展党政领导干部生态环境损害责任追究，实行领导干部自然资源资产离任审计，形成企业主体责任、地方政府监管责任、上级部门监察责任相结合的环境保护监管监察责任体系。落实地方党委、政府及有关部门领导生态环境保护“党政同责”、“一岗双责”的要求。</w:t>
      </w:r>
    </w:p>
    <w:p w14:paraId="6222F690" w14:textId="77777777" w:rsidR="00A764BF" w:rsidRPr="00FF61A9" w:rsidRDefault="00A764BF" w:rsidP="002979D5">
      <w:pPr>
        <w:spacing w:beforeLines="0" w:line="300" w:lineRule="auto"/>
        <w:ind w:firstLine="560"/>
        <w:rPr>
          <w:sz w:val="28"/>
        </w:rPr>
      </w:pPr>
      <w:r w:rsidRPr="00FF61A9">
        <w:rPr>
          <w:rFonts w:hint="eastAsia"/>
          <w:sz w:val="28"/>
        </w:rPr>
        <w:t>贯彻环保垂直管理制度。根据中办、国办《关于省以下环保机构监测监察执法垂直管理制度改革试点工作的指导意见》（中办发〔</w:t>
      </w:r>
      <w:r w:rsidRPr="00FF61A9">
        <w:rPr>
          <w:rFonts w:hint="eastAsia"/>
          <w:sz w:val="28"/>
        </w:rPr>
        <w:t>2016</w:t>
      </w:r>
      <w:r w:rsidRPr="00FF61A9">
        <w:rPr>
          <w:rFonts w:hint="eastAsia"/>
          <w:sz w:val="28"/>
        </w:rPr>
        <w:t>〕</w:t>
      </w:r>
      <w:r w:rsidRPr="00FF61A9">
        <w:rPr>
          <w:rFonts w:hint="eastAsia"/>
          <w:sz w:val="28"/>
        </w:rPr>
        <w:t>63</w:t>
      </w:r>
      <w:r w:rsidRPr="00FF61A9">
        <w:rPr>
          <w:rFonts w:hint="eastAsia"/>
          <w:sz w:val="28"/>
        </w:rPr>
        <w:t>号），调整市、县环保管理体制，推进环境监察、环境监测机构垂直管理制度建设，规范和加强地方环保机构和队伍建设，强化地方党委和政府及其相关部门的环境保护责任，建立</w:t>
      </w:r>
      <w:r w:rsidRPr="00FF61A9">
        <w:rPr>
          <w:rFonts w:hint="eastAsia"/>
          <w:sz w:val="28"/>
        </w:rPr>
        <w:lastRenderedPageBreak/>
        <w:t>健全高效协调的运行机制，明确相关部门环境保护责任，管发展必须管环保，管生产必须管环保，</w:t>
      </w:r>
      <w:r w:rsidR="002D5396" w:rsidRPr="00FF61A9">
        <w:rPr>
          <w:rFonts w:hint="eastAsia"/>
          <w:sz w:val="28"/>
        </w:rPr>
        <w:t>管行业必须管环保，</w:t>
      </w:r>
      <w:r w:rsidRPr="00FF61A9">
        <w:rPr>
          <w:rFonts w:hint="eastAsia"/>
          <w:sz w:val="28"/>
        </w:rPr>
        <w:t>形成齐抓共管的工作格局。</w:t>
      </w:r>
    </w:p>
    <w:p w14:paraId="7259D0F2"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2</w:t>
      </w:r>
      <w:r w:rsidR="00ED20FB" w:rsidRPr="00FF61A9">
        <w:rPr>
          <w:rFonts w:hint="eastAsia"/>
          <w:b/>
          <w:bCs/>
          <w:sz w:val="28"/>
          <w:szCs w:val="28"/>
        </w:rPr>
        <w:t>.</w:t>
      </w:r>
      <w:r w:rsidR="00ED20FB" w:rsidRPr="00FF61A9">
        <w:rPr>
          <w:b/>
          <w:bCs/>
          <w:sz w:val="28"/>
          <w:szCs w:val="28"/>
        </w:rPr>
        <w:t xml:space="preserve"> </w:t>
      </w:r>
      <w:r w:rsidR="00A764BF" w:rsidRPr="00FF61A9">
        <w:rPr>
          <w:rFonts w:hint="eastAsia"/>
          <w:b/>
          <w:bCs/>
          <w:sz w:val="28"/>
          <w:szCs w:val="28"/>
        </w:rPr>
        <w:t>完善大气环境监管机制</w:t>
      </w:r>
    </w:p>
    <w:p w14:paraId="7AB1BD8F" w14:textId="77777777" w:rsidR="00A764BF" w:rsidRPr="00FF61A9" w:rsidRDefault="00A764BF" w:rsidP="002979D5">
      <w:pPr>
        <w:spacing w:beforeLines="0" w:line="300" w:lineRule="auto"/>
        <w:ind w:firstLine="560"/>
        <w:rPr>
          <w:sz w:val="28"/>
        </w:rPr>
      </w:pPr>
      <w:r w:rsidRPr="00FF61A9">
        <w:rPr>
          <w:rFonts w:hint="eastAsia"/>
          <w:sz w:val="28"/>
        </w:rPr>
        <w:t>建立环境质量导向机制。本着“环境质量属地责任”的原则，落实更加严格的环境质量考核机制，加大绿色内生动力，</w:t>
      </w:r>
      <w:proofErr w:type="gramStart"/>
      <w:r w:rsidRPr="00FF61A9">
        <w:rPr>
          <w:rFonts w:hint="eastAsia"/>
          <w:sz w:val="28"/>
        </w:rPr>
        <w:t>践行</w:t>
      </w:r>
      <w:proofErr w:type="gramEnd"/>
      <w:r w:rsidRPr="00FF61A9">
        <w:rPr>
          <w:rFonts w:hint="eastAsia"/>
          <w:sz w:val="28"/>
        </w:rPr>
        <w:t>城市绿色发展。优化污染物排放总量控制，实行与环境质量挂钩的分区分类</w:t>
      </w:r>
      <w:proofErr w:type="gramStart"/>
      <w:r w:rsidRPr="00FF61A9">
        <w:rPr>
          <w:rFonts w:hint="eastAsia"/>
          <w:sz w:val="28"/>
        </w:rPr>
        <w:t>差别化减排</w:t>
      </w:r>
      <w:proofErr w:type="gramEnd"/>
      <w:r w:rsidRPr="00FF61A9">
        <w:rPr>
          <w:rFonts w:hint="eastAsia"/>
          <w:sz w:val="28"/>
        </w:rPr>
        <w:t>目标管理制度，将环境质量改善情况纳入减排考核。依据环境质量改善需求调整优化总量控制污染物指标，开展特征性污染因子污染减排，全面完成国家减排任务。加快推行生态环境损害赔偿制度，</w:t>
      </w:r>
      <w:r w:rsidR="002D5396" w:rsidRPr="00FF61A9">
        <w:rPr>
          <w:rFonts w:hint="eastAsia"/>
          <w:sz w:val="28"/>
        </w:rPr>
        <w:t>和环境污染强制责任保险制度，</w:t>
      </w:r>
      <w:r w:rsidRPr="00FF61A9">
        <w:rPr>
          <w:rFonts w:hint="eastAsia"/>
          <w:sz w:val="28"/>
        </w:rPr>
        <w:t>对重特大事件加大调查和责任追究力度。</w:t>
      </w:r>
    </w:p>
    <w:p w14:paraId="0FC21BA7" w14:textId="77777777" w:rsidR="00A764BF" w:rsidRPr="00FF61A9" w:rsidRDefault="00A764BF" w:rsidP="002979D5">
      <w:pPr>
        <w:spacing w:beforeLines="0" w:line="300" w:lineRule="auto"/>
        <w:ind w:firstLine="560"/>
        <w:rPr>
          <w:sz w:val="28"/>
        </w:rPr>
      </w:pPr>
      <w:r w:rsidRPr="00FF61A9">
        <w:rPr>
          <w:sz w:val="28"/>
        </w:rPr>
        <w:t>严格</w:t>
      </w:r>
      <w:r w:rsidRPr="00FF61A9">
        <w:rPr>
          <w:rFonts w:hint="eastAsia"/>
          <w:sz w:val="28"/>
        </w:rPr>
        <w:t>大气</w:t>
      </w:r>
      <w:r w:rsidRPr="00FF61A9">
        <w:rPr>
          <w:sz w:val="28"/>
        </w:rPr>
        <w:t>环境执法监管。制定宁波市环境保护管理职责规定，</w:t>
      </w:r>
      <w:proofErr w:type="gramStart"/>
      <w:r w:rsidRPr="00FF61A9">
        <w:rPr>
          <w:sz w:val="28"/>
        </w:rPr>
        <w:t>明确部门</w:t>
      </w:r>
      <w:proofErr w:type="gramEnd"/>
      <w:r w:rsidRPr="00FF61A9">
        <w:rPr>
          <w:sz w:val="28"/>
        </w:rPr>
        <w:t>职责和责任追究制度。</w:t>
      </w:r>
      <w:r w:rsidR="005E7CFE" w:rsidRPr="00FF61A9">
        <w:rPr>
          <w:rFonts w:hint="eastAsia"/>
          <w:sz w:val="28"/>
        </w:rPr>
        <w:t>积极推进排污许可制建设，使排污许可成为固定污染源环境管理的核心制度。</w:t>
      </w:r>
      <w:r w:rsidRPr="00FF61A9">
        <w:rPr>
          <w:rFonts w:hint="eastAsia"/>
          <w:sz w:val="28"/>
        </w:rPr>
        <w:t>全面开展环境问题排查，进一步推动</w:t>
      </w:r>
      <w:r w:rsidRPr="00FF61A9">
        <w:rPr>
          <w:sz w:val="28"/>
        </w:rPr>
        <w:t>市、区县（市）、乡镇、村四级环保网格化</w:t>
      </w:r>
      <w:r w:rsidRPr="00FF61A9">
        <w:rPr>
          <w:rFonts w:hint="eastAsia"/>
          <w:sz w:val="28"/>
        </w:rPr>
        <w:t>监管</w:t>
      </w:r>
      <w:r w:rsidRPr="00FF61A9">
        <w:rPr>
          <w:sz w:val="28"/>
        </w:rPr>
        <w:t>。积极创新执法监管方式，完善负有环保监管职责的多部门联动执法、边界联动监管、网格化执法、环境行政执法与司法联动协作等机制。鼓励社会各界依法有序监督环保工作。</w:t>
      </w:r>
    </w:p>
    <w:p w14:paraId="24AB7D28" w14:textId="77777777" w:rsidR="00A764BF" w:rsidRPr="00FF61A9" w:rsidRDefault="00A764BF" w:rsidP="002979D5">
      <w:pPr>
        <w:spacing w:beforeLines="0" w:line="300" w:lineRule="auto"/>
        <w:ind w:firstLine="560"/>
      </w:pPr>
      <w:bookmarkStart w:id="92" w:name="_Toc464053691"/>
      <w:r w:rsidRPr="00FF61A9">
        <w:rPr>
          <w:sz w:val="28"/>
        </w:rPr>
        <w:t>健全环境监管法治机制</w:t>
      </w:r>
      <w:bookmarkEnd w:id="92"/>
      <w:r w:rsidRPr="00FF61A9">
        <w:rPr>
          <w:rFonts w:hint="eastAsia"/>
          <w:sz w:val="28"/>
        </w:rPr>
        <w:t>。</w:t>
      </w:r>
      <w:r w:rsidRPr="00FF61A9">
        <w:rPr>
          <w:sz w:val="28"/>
        </w:rPr>
        <w:t>加强地方环保立法</w:t>
      </w:r>
      <w:r w:rsidR="004E04B1" w:rsidRPr="00FF61A9">
        <w:rPr>
          <w:rFonts w:hint="eastAsia"/>
          <w:sz w:val="28"/>
        </w:rPr>
        <w:t>，</w:t>
      </w:r>
      <w:r w:rsidRPr="00FF61A9">
        <w:rPr>
          <w:sz w:val="28"/>
        </w:rPr>
        <w:t>全面实施《宁波市大气污染防治条例</w:t>
      </w:r>
      <w:r w:rsidR="00551401" w:rsidRPr="00FF61A9">
        <w:rPr>
          <w:rFonts w:hint="eastAsia"/>
          <w:sz w:val="28"/>
        </w:rPr>
        <w:t>》</w:t>
      </w:r>
      <w:r w:rsidRPr="00FF61A9">
        <w:rPr>
          <w:rFonts w:hint="eastAsia"/>
          <w:sz w:val="28"/>
        </w:rPr>
        <w:t>，</w:t>
      </w:r>
      <w:r w:rsidRPr="00FF61A9">
        <w:rPr>
          <w:sz w:val="28"/>
        </w:rPr>
        <w:t>推进环保地方性法规和规章体系与《环境保护法》和《大气污染防治法》等法律法规的衔接，制定完善</w:t>
      </w:r>
      <w:r w:rsidR="00DE7C31" w:rsidRPr="00FF61A9">
        <w:rPr>
          <w:sz w:val="28"/>
        </w:rPr>
        <w:t>相关配套政策措施</w:t>
      </w:r>
      <w:r w:rsidRPr="00FF61A9">
        <w:rPr>
          <w:sz w:val="28"/>
        </w:rPr>
        <w:t>。推进行政审批简政放权，提高审批效率，继续严格执行空间、总量、项目三位一体项目准入制度，通过环评审</w:t>
      </w:r>
      <w:proofErr w:type="gramStart"/>
      <w:r w:rsidRPr="00FF61A9">
        <w:rPr>
          <w:sz w:val="28"/>
        </w:rPr>
        <w:t>批改革</w:t>
      </w:r>
      <w:proofErr w:type="gramEnd"/>
      <w:r w:rsidRPr="00FF61A9">
        <w:rPr>
          <w:sz w:val="28"/>
        </w:rPr>
        <w:t>试点积极促进审批方式、流程与现有法规制度相衔接。</w:t>
      </w:r>
    </w:p>
    <w:p w14:paraId="61ED36CE"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lastRenderedPageBreak/>
        <w:t>3</w:t>
      </w:r>
      <w:r w:rsidR="00ED20FB" w:rsidRPr="00FF61A9">
        <w:rPr>
          <w:rFonts w:hint="eastAsia"/>
          <w:b/>
          <w:bCs/>
          <w:sz w:val="28"/>
          <w:szCs w:val="28"/>
        </w:rPr>
        <w:t>.</w:t>
      </w:r>
      <w:r w:rsidR="00ED20FB" w:rsidRPr="00FF61A9">
        <w:rPr>
          <w:b/>
          <w:bCs/>
          <w:sz w:val="28"/>
          <w:szCs w:val="28"/>
        </w:rPr>
        <w:t xml:space="preserve"> </w:t>
      </w:r>
      <w:r w:rsidR="00A764BF" w:rsidRPr="00FF61A9">
        <w:rPr>
          <w:rFonts w:hint="eastAsia"/>
          <w:b/>
          <w:bCs/>
          <w:sz w:val="28"/>
          <w:szCs w:val="28"/>
        </w:rPr>
        <w:t>优化大气环境监测体系</w:t>
      </w:r>
    </w:p>
    <w:p w14:paraId="645C5D6B" w14:textId="77777777" w:rsidR="00A764BF" w:rsidRPr="00FF61A9" w:rsidRDefault="00A764BF" w:rsidP="002979D5">
      <w:pPr>
        <w:spacing w:beforeLines="0" w:line="300" w:lineRule="auto"/>
        <w:ind w:firstLine="560"/>
        <w:rPr>
          <w:sz w:val="28"/>
        </w:rPr>
      </w:pPr>
      <w:r w:rsidRPr="00FF61A9">
        <w:rPr>
          <w:rFonts w:hint="eastAsia"/>
          <w:sz w:val="28"/>
        </w:rPr>
        <w:t>提高环境空气质量监测水平。</w:t>
      </w:r>
      <w:r w:rsidR="00725C85" w:rsidRPr="00FF61A9">
        <w:rPr>
          <w:rFonts w:hint="eastAsia"/>
          <w:sz w:val="28"/>
        </w:rPr>
        <w:t>加强降尘量监测，</w:t>
      </w:r>
      <w:r w:rsidR="00BE012D">
        <w:rPr>
          <w:rFonts w:hint="eastAsia"/>
          <w:sz w:val="28"/>
        </w:rPr>
        <w:t>到</w:t>
      </w:r>
      <w:r w:rsidR="00725C85" w:rsidRPr="00FF61A9">
        <w:rPr>
          <w:rFonts w:hint="eastAsia"/>
          <w:sz w:val="28"/>
        </w:rPr>
        <w:t>2018</w:t>
      </w:r>
      <w:r w:rsidR="00725C85" w:rsidRPr="00FF61A9">
        <w:rPr>
          <w:rFonts w:hint="eastAsia"/>
          <w:sz w:val="28"/>
        </w:rPr>
        <w:t>年底前，</w:t>
      </w:r>
      <w:r w:rsidR="00050165" w:rsidRPr="00050165">
        <w:rPr>
          <w:rFonts w:hint="eastAsia"/>
          <w:sz w:val="28"/>
        </w:rPr>
        <w:t>各区县（市）和开</w:t>
      </w:r>
      <w:r w:rsidR="00050165">
        <w:rPr>
          <w:rFonts w:hint="eastAsia"/>
          <w:sz w:val="28"/>
        </w:rPr>
        <w:t>发园区完成降尘量监测点位布设</w:t>
      </w:r>
      <w:r w:rsidR="00725C85" w:rsidRPr="00FF61A9">
        <w:rPr>
          <w:rFonts w:hint="eastAsia"/>
          <w:sz w:val="28"/>
        </w:rPr>
        <w:t>。</w:t>
      </w:r>
      <w:r w:rsidR="003F265B" w:rsidRPr="00FF61A9">
        <w:rPr>
          <w:rFonts w:hint="eastAsia"/>
          <w:sz w:val="28"/>
        </w:rPr>
        <w:t>进一步完善环境空气质量监测预报预警体系建设，提高预警预报的提前度和准确性。</w:t>
      </w:r>
      <w:r w:rsidR="003F265B" w:rsidRPr="00FF61A9">
        <w:rPr>
          <w:rFonts w:hint="eastAsia"/>
          <w:sz w:val="28"/>
        </w:rPr>
        <w:t>2019</w:t>
      </w:r>
      <w:r w:rsidR="003F265B" w:rsidRPr="00FF61A9">
        <w:rPr>
          <w:rFonts w:hint="eastAsia"/>
          <w:sz w:val="28"/>
        </w:rPr>
        <w:t>年，完成宁波市清新空气（负氧离子）监测网络建设，启动建设</w:t>
      </w:r>
      <w:r w:rsidR="00E27FB8">
        <w:rPr>
          <w:rFonts w:hint="eastAsia"/>
          <w:sz w:val="28"/>
        </w:rPr>
        <w:t>全市高空瞭望系统（城乡烟气监控系统）、</w:t>
      </w:r>
      <w:r w:rsidR="003F265B" w:rsidRPr="00FF61A9">
        <w:rPr>
          <w:rFonts w:hint="eastAsia"/>
          <w:sz w:val="28"/>
        </w:rPr>
        <w:t>光化学污染自动监测和</w:t>
      </w:r>
      <w:r w:rsidR="003F265B" w:rsidRPr="00FF61A9">
        <w:rPr>
          <w:rFonts w:hint="eastAsia"/>
          <w:sz w:val="28"/>
        </w:rPr>
        <w:t>PM</w:t>
      </w:r>
      <w:r w:rsidR="003F265B" w:rsidRPr="00FF61A9">
        <w:rPr>
          <w:rFonts w:hint="eastAsia"/>
          <w:sz w:val="28"/>
          <w:vertAlign w:val="subscript"/>
        </w:rPr>
        <w:t>2.5</w:t>
      </w:r>
      <w:r w:rsidR="003F265B" w:rsidRPr="00FF61A9">
        <w:rPr>
          <w:rFonts w:hint="eastAsia"/>
          <w:sz w:val="28"/>
        </w:rPr>
        <w:t>在线源解析体系，</w:t>
      </w:r>
      <w:r w:rsidR="004933D2" w:rsidRPr="00FF61A9">
        <w:rPr>
          <w:rFonts w:hint="eastAsia"/>
          <w:sz w:val="28"/>
        </w:rPr>
        <w:t>全市各乡镇（街道）</w:t>
      </w:r>
      <w:r w:rsidR="003F265B" w:rsidRPr="00FF61A9">
        <w:rPr>
          <w:rFonts w:hint="eastAsia"/>
          <w:sz w:val="28"/>
        </w:rPr>
        <w:t>建成环境空气质量监测站点。到</w:t>
      </w:r>
      <w:r w:rsidR="003F265B" w:rsidRPr="00FF61A9">
        <w:rPr>
          <w:rFonts w:hint="eastAsia"/>
          <w:sz w:val="28"/>
        </w:rPr>
        <w:t>2020</w:t>
      </w:r>
      <w:r w:rsidR="003F265B" w:rsidRPr="00FF61A9">
        <w:rPr>
          <w:rFonts w:hint="eastAsia"/>
          <w:sz w:val="28"/>
        </w:rPr>
        <w:t>年，初步建成环境遥感监测与应用基地。</w:t>
      </w:r>
      <w:r w:rsidR="00050165">
        <w:rPr>
          <w:rFonts w:hint="eastAsia"/>
          <w:sz w:val="28"/>
        </w:rPr>
        <w:t>大型</w:t>
      </w:r>
      <w:r w:rsidR="00050165" w:rsidRPr="00FF61A9">
        <w:rPr>
          <w:rFonts w:hint="eastAsia"/>
          <w:sz w:val="28"/>
        </w:rPr>
        <w:t>港口设置空气质量监测站点。</w:t>
      </w:r>
    </w:p>
    <w:p w14:paraId="4678B0E1" w14:textId="77777777" w:rsidR="00A764BF" w:rsidRPr="00FF61A9" w:rsidRDefault="00A764BF" w:rsidP="002979D5">
      <w:pPr>
        <w:spacing w:beforeLines="0" w:line="300" w:lineRule="auto"/>
        <w:ind w:firstLine="560"/>
        <w:rPr>
          <w:sz w:val="28"/>
        </w:rPr>
      </w:pPr>
      <w:r w:rsidRPr="00FF61A9">
        <w:rPr>
          <w:rFonts w:hint="eastAsia"/>
          <w:sz w:val="28"/>
        </w:rPr>
        <w:t>完善污染源排放监测体系。加快污染源在线监测监控系统建设，建立自动监测系统应急预警监测联动机制。</w:t>
      </w:r>
      <w:r w:rsidR="00DF6723" w:rsidRPr="00FF61A9">
        <w:rPr>
          <w:rFonts w:hint="eastAsia"/>
          <w:sz w:val="28"/>
        </w:rPr>
        <w:t>加强环境监测与执法联动，实现污染</w:t>
      </w:r>
      <w:r w:rsidR="006B40AB" w:rsidRPr="00FF61A9">
        <w:rPr>
          <w:rFonts w:hint="eastAsia"/>
          <w:sz w:val="28"/>
        </w:rPr>
        <w:t>源抽测与环境执法密切配合。</w:t>
      </w:r>
      <w:r w:rsidR="00DF6723" w:rsidRPr="00FF61A9">
        <w:rPr>
          <w:rFonts w:hint="eastAsia"/>
          <w:sz w:val="28"/>
        </w:rPr>
        <w:t>2018</w:t>
      </w:r>
      <w:r w:rsidR="00DF6723" w:rsidRPr="00FF61A9">
        <w:rPr>
          <w:rFonts w:hint="eastAsia"/>
          <w:sz w:val="28"/>
        </w:rPr>
        <w:t>年，在镇海、北仑、大</w:t>
      </w:r>
      <w:proofErr w:type="gramStart"/>
      <w:r w:rsidR="00DF6723" w:rsidRPr="00FF61A9">
        <w:rPr>
          <w:rFonts w:hint="eastAsia"/>
          <w:sz w:val="28"/>
        </w:rPr>
        <w:t>榭</w:t>
      </w:r>
      <w:proofErr w:type="gramEnd"/>
      <w:r w:rsidR="00DF6723" w:rsidRPr="00FF61A9">
        <w:rPr>
          <w:rFonts w:hint="eastAsia"/>
          <w:sz w:val="28"/>
        </w:rPr>
        <w:t>等地累计完成</w:t>
      </w:r>
      <w:r w:rsidR="00DF6723" w:rsidRPr="00FF61A9">
        <w:rPr>
          <w:rFonts w:hint="eastAsia"/>
          <w:sz w:val="28"/>
        </w:rPr>
        <w:t>200</w:t>
      </w:r>
      <w:r w:rsidR="00DF6723" w:rsidRPr="00FF61A9">
        <w:rPr>
          <w:rFonts w:hint="eastAsia"/>
          <w:sz w:val="28"/>
        </w:rPr>
        <w:t>套以上的</w:t>
      </w:r>
      <w:r w:rsidR="00DF6723" w:rsidRPr="00FF61A9">
        <w:rPr>
          <w:rFonts w:hint="eastAsia"/>
          <w:sz w:val="28"/>
        </w:rPr>
        <w:t>VOCs</w:t>
      </w:r>
      <w:r w:rsidR="00DF6723" w:rsidRPr="00FF61A9">
        <w:rPr>
          <w:rFonts w:hint="eastAsia"/>
          <w:sz w:val="28"/>
        </w:rPr>
        <w:t>在线监测监控系统安装工作，初步建立针对全市石化、化工集中区域和重点企业的“点、线、面”，立体式、全方位、全自动的监测监控体系，完成移动源排放监管遥感监测系统平台建设。</w:t>
      </w:r>
      <w:r w:rsidR="00725C85" w:rsidRPr="00FF61A9">
        <w:rPr>
          <w:rFonts w:hint="eastAsia"/>
          <w:sz w:val="28"/>
        </w:rPr>
        <w:t>2019</w:t>
      </w:r>
      <w:r w:rsidR="00725C85" w:rsidRPr="00FF61A9">
        <w:rPr>
          <w:rFonts w:hint="eastAsia"/>
          <w:sz w:val="28"/>
        </w:rPr>
        <w:t>年底前，将排气口高度超过</w:t>
      </w:r>
      <w:r w:rsidR="00725C85" w:rsidRPr="00FF61A9">
        <w:rPr>
          <w:rFonts w:hint="eastAsia"/>
          <w:sz w:val="28"/>
        </w:rPr>
        <w:t>45</w:t>
      </w:r>
      <w:r w:rsidR="00725C85" w:rsidRPr="00FF61A9">
        <w:rPr>
          <w:rFonts w:hint="eastAsia"/>
          <w:sz w:val="28"/>
        </w:rPr>
        <w:t>米的高架源以及石化、化工、包装印刷、工业涂装等</w:t>
      </w:r>
      <w:r w:rsidR="00725C85" w:rsidRPr="00FF61A9">
        <w:rPr>
          <w:rFonts w:hint="eastAsia"/>
          <w:sz w:val="28"/>
        </w:rPr>
        <w:t>VOCs</w:t>
      </w:r>
      <w:r w:rsidR="00725C85" w:rsidRPr="00FF61A9">
        <w:rPr>
          <w:rFonts w:hint="eastAsia"/>
          <w:sz w:val="28"/>
        </w:rPr>
        <w:t>排放重点源，全部纳入重点排污单位名录，安装烟气排放自动监控设施。</w:t>
      </w:r>
      <w:r w:rsidR="00DF6723" w:rsidRPr="00FF61A9">
        <w:rPr>
          <w:rFonts w:hint="eastAsia"/>
          <w:sz w:val="28"/>
        </w:rPr>
        <w:t>2020</w:t>
      </w:r>
      <w:r w:rsidR="00DF6723" w:rsidRPr="00FF61A9">
        <w:rPr>
          <w:rFonts w:hint="eastAsia"/>
          <w:sz w:val="28"/>
        </w:rPr>
        <w:t>年，重点工业园区建成</w:t>
      </w:r>
      <w:r w:rsidR="00DF6723" w:rsidRPr="00FF61A9">
        <w:rPr>
          <w:rFonts w:hint="eastAsia"/>
          <w:sz w:val="28"/>
        </w:rPr>
        <w:t>1</w:t>
      </w:r>
      <w:r w:rsidR="00DF6723" w:rsidRPr="00FF61A9">
        <w:rPr>
          <w:rFonts w:hint="eastAsia"/>
          <w:sz w:val="28"/>
        </w:rPr>
        <w:t>个以上环境空气</w:t>
      </w:r>
      <w:r w:rsidR="00DF6723" w:rsidRPr="00FF61A9">
        <w:rPr>
          <w:rFonts w:hint="eastAsia"/>
          <w:sz w:val="28"/>
        </w:rPr>
        <w:t>VOCs</w:t>
      </w:r>
      <w:r w:rsidR="00DF6723" w:rsidRPr="00FF61A9">
        <w:rPr>
          <w:rFonts w:hint="eastAsia"/>
          <w:sz w:val="28"/>
        </w:rPr>
        <w:t>自动在线监测站，县级环境监察部门配备便携式废气检测仪器和大气执法特种车辆，基本完成工程机械定时定位、排放监控装置安装和排放监控平台建设。</w:t>
      </w:r>
    </w:p>
    <w:p w14:paraId="1F268DDE" w14:textId="77777777" w:rsidR="00A764BF" w:rsidRPr="00FF61A9" w:rsidRDefault="00A764BF" w:rsidP="002979D5">
      <w:pPr>
        <w:spacing w:beforeLines="0" w:line="300" w:lineRule="auto"/>
        <w:ind w:firstLine="560"/>
        <w:rPr>
          <w:sz w:val="28"/>
        </w:rPr>
      </w:pPr>
      <w:r w:rsidRPr="00FF61A9">
        <w:rPr>
          <w:rFonts w:hint="eastAsia"/>
          <w:sz w:val="28"/>
        </w:rPr>
        <w:t>全面实施工业污染源自行监测。突出企业主体责任，全面开展市控以</w:t>
      </w:r>
      <w:r w:rsidR="00E2003B" w:rsidRPr="00FF61A9">
        <w:rPr>
          <w:rFonts w:hint="eastAsia"/>
          <w:sz w:val="28"/>
        </w:rPr>
        <w:t>上工业企业自行监测或委托第三方监测，建立企业环境管理台账制度</w:t>
      </w:r>
      <w:r w:rsidRPr="00FF61A9">
        <w:rPr>
          <w:rFonts w:hint="eastAsia"/>
          <w:sz w:val="28"/>
        </w:rPr>
        <w:t>，编制年度排污状况报告，向环保部门如实申报，</w:t>
      </w:r>
      <w:r w:rsidRPr="00FF61A9">
        <w:rPr>
          <w:rFonts w:hint="eastAsia"/>
          <w:sz w:val="28"/>
        </w:rPr>
        <w:lastRenderedPageBreak/>
        <w:t>向社会公开。环境监管部门不断完善污染源监测数据管理信息系统，并公开发布，加强社会监督。</w:t>
      </w:r>
    </w:p>
    <w:p w14:paraId="251D473B"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4</w:t>
      </w:r>
      <w:r w:rsidR="00ED20FB" w:rsidRPr="00FF61A9">
        <w:rPr>
          <w:b/>
          <w:bCs/>
          <w:sz w:val="28"/>
          <w:szCs w:val="28"/>
        </w:rPr>
        <w:t xml:space="preserve">. </w:t>
      </w:r>
      <w:proofErr w:type="gramStart"/>
      <w:r w:rsidR="00A764BF" w:rsidRPr="00FF61A9">
        <w:rPr>
          <w:rFonts w:hint="eastAsia"/>
          <w:b/>
          <w:bCs/>
          <w:sz w:val="28"/>
          <w:szCs w:val="28"/>
        </w:rPr>
        <w:t>强化重</w:t>
      </w:r>
      <w:proofErr w:type="gramEnd"/>
      <w:r w:rsidR="00A764BF" w:rsidRPr="00FF61A9">
        <w:rPr>
          <w:rFonts w:hint="eastAsia"/>
          <w:b/>
          <w:bCs/>
          <w:sz w:val="28"/>
          <w:szCs w:val="28"/>
        </w:rPr>
        <w:t>污染天气预警应急</w:t>
      </w:r>
    </w:p>
    <w:p w14:paraId="6F426425" w14:textId="77777777" w:rsidR="00A764BF" w:rsidRPr="00FF61A9" w:rsidRDefault="004D37FB" w:rsidP="002979D5">
      <w:pPr>
        <w:spacing w:beforeLines="0" w:line="300" w:lineRule="auto"/>
        <w:ind w:firstLine="560"/>
        <w:rPr>
          <w:iCs/>
          <w:noProof/>
          <w:sz w:val="28"/>
          <w:szCs w:val="28"/>
        </w:rPr>
      </w:pPr>
      <w:r w:rsidRPr="00FF61A9">
        <w:rPr>
          <w:rFonts w:hint="eastAsia"/>
          <w:iCs/>
          <w:noProof/>
          <w:sz w:val="28"/>
          <w:szCs w:val="28"/>
        </w:rPr>
        <w:t>提升重污染天气预测水平。</w:t>
      </w:r>
      <w:r w:rsidR="00A764BF" w:rsidRPr="00FF61A9">
        <w:rPr>
          <w:rFonts w:hint="eastAsia"/>
          <w:iCs/>
          <w:noProof/>
          <w:sz w:val="28"/>
          <w:szCs w:val="28"/>
        </w:rPr>
        <w:t>进一步完善市级重污染天气预报预警平台，建立完善的环保气象预报会商机制。开展重污染天气过程趋势分析，提升重污染天气研判能力，提高预警预报的提前度和准确性。强化重污染天气污染源解析，为选择更有效的应对措施提供科学依据。</w:t>
      </w:r>
    </w:p>
    <w:p w14:paraId="6108C4BE" w14:textId="77777777" w:rsidR="00A764BF" w:rsidRPr="00FF61A9" w:rsidRDefault="00D72741" w:rsidP="002979D5">
      <w:pPr>
        <w:spacing w:beforeLines="0" w:line="300" w:lineRule="auto"/>
        <w:ind w:firstLine="560"/>
      </w:pPr>
      <w:r w:rsidRPr="00FF61A9">
        <w:rPr>
          <w:rFonts w:hint="eastAsia"/>
          <w:iCs/>
          <w:noProof/>
          <w:sz w:val="28"/>
          <w:szCs w:val="28"/>
        </w:rPr>
        <w:t>加强重污染天气应急响应。修订完善</w:t>
      </w:r>
      <w:r w:rsidR="002D4A62" w:rsidRPr="00FF61A9">
        <w:rPr>
          <w:rFonts w:hint="eastAsia"/>
          <w:iCs/>
          <w:noProof/>
          <w:sz w:val="28"/>
          <w:szCs w:val="28"/>
        </w:rPr>
        <w:t>并</w:t>
      </w:r>
      <w:r w:rsidR="002D4A62" w:rsidRPr="00FF61A9">
        <w:rPr>
          <w:iCs/>
          <w:noProof/>
          <w:sz w:val="28"/>
          <w:szCs w:val="28"/>
        </w:rPr>
        <w:t>持续更新</w:t>
      </w:r>
      <w:r w:rsidRPr="00FF61A9">
        <w:rPr>
          <w:rFonts w:hint="eastAsia"/>
          <w:iCs/>
          <w:noProof/>
          <w:sz w:val="28"/>
          <w:szCs w:val="28"/>
        </w:rPr>
        <w:t>重污染天气应急预案。</w:t>
      </w:r>
      <w:r w:rsidR="00D8625F">
        <w:rPr>
          <w:rFonts w:hint="eastAsia"/>
          <w:iCs/>
          <w:noProof/>
          <w:sz w:val="28"/>
          <w:szCs w:val="28"/>
        </w:rPr>
        <w:t>按照相关要求细化</w:t>
      </w:r>
      <w:r w:rsidR="00D8625F" w:rsidRPr="00D8625F">
        <w:rPr>
          <w:rFonts w:hint="eastAsia"/>
          <w:iCs/>
          <w:noProof/>
          <w:sz w:val="28"/>
          <w:szCs w:val="28"/>
        </w:rPr>
        <w:t>应急减排措施，</w:t>
      </w:r>
      <w:r w:rsidRPr="00FF61A9">
        <w:rPr>
          <w:rFonts w:hint="eastAsia"/>
          <w:iCs/>
          <w:noProof/>
          <w:sz w:val="28"/>
          <w:szCs w:val="28"/>
        </w:rPr>
        <w:t>实施应急减排清单化管理。</w:t>
      </w:r>
      <w:r w:rsidR="00E1138C" w:rsidRPr="00E1138C">
        <w:rPr>
          <w:rFonts w:hint="eastAsia"/>
          <w:iCs/>
          <w:noProof/>
          <w:sz w:val="28"/>
          <w:szCs w:val="28"/>
        </w:rPr>
        <w:t>加强应急预案启动和措施落实情况的监督检查，开展预案启动效果后评估，提升应急措施有效性。</w:t>
      </w:r>
    </w:p>
    <w:p w14:paraId="28709D0B" w14:textId="77777777"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5</w:t>
      </w:r>
      <w:r w:rsidR="00ED20FB" w:rsidRPr="00FF61A9">
        <w:rPr>
          <w:b/>
          <w:bCs/>
          <w:sz w:val="28"/>
          <w:szCs w:val="28"/>
        </w:rPr>
        <w:t xml:space="preserve">. </w:t>
      </w:r>
      <w:r w:rsidR="00A764BF" w:rsidRPr="00FF61A9">
        <w:rPr>
          <w:rFonts w:hint="eastAsia"/>
          <w:b/>
          <w:bCs/>
          <w:sz w:val="28"/>
          <w:szCs w:val="28"/>
        </w:rPr>
        <w:t>推进大气环境信息公开</w:t>
      </w:r>
    </w:p>
    <w:p w14:paraId="034577AE" w14:textId="77777777" w:rsidR="00A764BF" w:rsidRPr="00FF61A9" w:rsidRDefault="00A764BF" w:rsidP="002979D5">
      <w:pPr>
        <w:spacing w:beforeLines="0" w:line="300" w:lineRule="auto"/>
        <w:ind w:firstLine="560"/>
        <w:rPr>
          <w:sz w:val="28"/>
        </w:rPr>
      </w:pPr>
      <w:r w:rsidRPr="00FF61A9">
        <w:rPr>
          <w:rFonts w:hint="eastAsia"/>
          <w:sz w:val="28"/>
        </w:rPr>
        <w:t>构建统一管理、全面联网、面向公众、社会公开的大气环境信息发布平台，推动在更高层次、更高水平上应用信息化手段为大气环境保护工作服务。坚持以公开为常态，不公开为例外，扩大信息公开范围，规范信息发布模式，提升信息公开的时效性和权威性。</w:t>
      </w:r>
    </w:p>
    <w:p w14:paraId="425A9ACB" w14:textId="77777777" w:rsidR="00FC2C83" w:rsidRDefault="00A764BF" w:rsidP="00B55F09">
      <w:pPr>
        <w:pStyle w:val="a0"/>
        <w:keepNext/>
        <w:keepLines/>
        <w:spacing w:beforeLines="0"/>
        <w:ind w:firstLine="560"/>
        <w:outlineLvl w:val="3"/>
        <w:rPr>
          <w:sz w:val="28"/>
        </w:rPr>
      </w:pPr>
      <w:r w:rsidRPr="00FF61A9">
        <w:rPr>
          <w:rFonts w:hint="eastAsia"/>
          <w:sz w:val="28"/>
        </w:rPr>
        <w:t>完善环境信息公开机制，全面推进大气环境信息公开。及时、准确发布环境空气质量监测信息，适时发布重点污染源监督性监测信息。建立重污染行业环境信息强制公开制度，督促重点排污单位及时、准确公开其排污信息。</w:t>
      </w:r>
    </w:p>
    <w:p w14:paraId="1B0D0908" w14:textId="181D97F0" w:rsidR="00A764BF" w:rsidRPr="00FF61A9" w:rsidRDefault="00B55F09" w:rsidP="00B55F09">
      <w:pPr>
        <w:pStyle w:val="a0"/>
        <w:keepNext/>
        <w:keepLines/>
        <w:spacing w:beforeLines="0"/>
        <w:ind w:firstLine="562"/>
        <w:outlineLvl w:val="3"/>
        <w:rPr>
          <w:b/>
          <w:bCs/>
          <w:sz w:val="28"/>
          <w:szCs w:val="28"/>
        </w:rPr>
      </w:pPr>
      <w:r w:rsidRPr="00FF61A9">
        <w:rPr>
          <w:rFonts w:hint="eastAsia"/>
          <w:b/>
          <w:bCs/>
          <w:sz w:val="28"/>
          <w:szCs w:val="28"/>
        </w:rPr>
        <w:t>6</w:t>
      </w:r>
      <w:r w:rsidR="00ED20FB" w:rsidRPr="00FF61A9">
        <w:rPr>
          <w:b/>
          <w:bCs/>
          <w:sz w:val="28"/>
          <w:szCs w:val="28"/>
        </w:rPr>
        <w:t xml:space="preserve">. </w:t>
      </w:r>
      <w:r w:rsidR="00A764BF" w:rsidRPr="00FF61A9">
        <w:rPr>
          <w:rFonts w:hint="eastAsia"/>
          <w:b/>
          <w:bCs/>
          <w:sz w:val="28"/>
          <w:szCs w:val="28"/>
        </w:rPr>
        <w:t>增强环保科技支撑水平</w:t>
      </w:r>
    </w:p>
    <w:p w14:paraId="5E2041F0" w14:textId="77777777" w:rsidR="00A764BF" w:rsidRPr="00FF61A9" w:rsidRDefault="00A764BF" w:rsidP="002979D5">
      <w:pPr>
        <w:spacing w:beforeLines="0" w:line="300" w:lineRule="auto"/>
        <w:ind w:firstLine="560"/>
        <w:rPr>
          <w:sz w:val="28"/>
        </w:rPr>
      </w:pPr>
      <w:r w:rsidRPr="00FF61A9">
        <w:rPr>
          <w:rFonts w:hint="eastAsia"/>
          <w:sz w:val="28"/>
        </w:rPr>
        <w:t>提高大气环境管理精细化水平。</w:t>
      </w:r>
      <w:proofErr w:type="gramStart"/>
      <w:r w:rsidR="00FA2D38" w:rsidRPr="00FF61A9">
        <w:rPr>
          <w:rFonts w:hint="eastAsia"/>
          <w:sz w:val="28"/>
        </w:rPr>
        <w:t>基于</w:t>
      </w:r>
      <w:r w:rsidR="00FA2D38" w:rsidRPr="00FF61A9">
        <w:rPr>
          <w:sz w:val="28"/>
        </w:rPr>
        <w:t>源</w:t>
      </w:r>
      <w:proofErr w:type="gramEnd"/>
      <w:r w:rsidR="00FA2D38" w:rsidRPr="00FF61A9">
        <w:rPr>
          <w:sz w:val="28"/>
        </w:rPr>
        <w:t>清单系数的本地化研</w:t>
      </w:r>
      <w:r w:rsidR="00FA2D38" w:rsidRPr="00FF61A9">
        <w:rPr>
          <w:sz w:val="28"/>
        </w:rPr>
        <w:lastRenderedPageBreak/>
        <w:t>究，</w:t>
      </w:r>
      <w:r w:rsidRPr="00FF61A9">
        <w:rPr>
          <w:rFonts w:hint="eastAsia"/>
          <w:sz w:val="28"/>
        </w:rPr>
        <w:t>构建全面、准确、具备动态更新机制的高分辨率城市大气污染物排放清单。加强空气质量预测预警能力。</w:t>
      </w:r>
      <w:r w:rsidR="00373555" w:rsidRPr="00FF61A9">
        <w:rPr>
          <w:rFonts w:hint="eastAsia"/>
          <w:sz w:val="28"/>
        </w:rPr>
        <w:t>开展</w:t>
      </w:r>
      <w:r w:rsidR="00373555" w:rsidRPr="00FF61A9">
        <w:rPr>
          <w:sz w:val="28"/>
        </w:rPr>
        <w:t>区域特征因子研究；</w:t>
      </w:r>
      <w:r w:rsidRPr="00FF61A9">
        <w:rPr>
          <w:rFonts w:hint="eastAsia"/>
          <w:sz w:val="28"/>
        </w:rPr>
        <w:t>建立基于城市排放清单和环境质量模型的环境管理决策</w:t>
      </w:r>
      <w:r w:rsidR="00373555" w:rsidRPr="00FF61A9">
        <w:rPr>
          <w:rFonts w:hint="eastAsia"/>
          <w:sz w:val="28"/>
        </w:rPr>
        <w:t>分析</w:t>
      </w:r>
      <w:r w:rsidR="00373555" w:rsidRPr="00FF61A9">
        <w:rPr>
          <w:sz w:val="28"/>
        </w:rPr>
        <w:t>系统和</w:t>
      </w:r>
      <w:r w:rsidRPr="00FF61A9">
        <w:rPr>
          <w:rFonts w:hint="eastAsia"/>
          <w:sz w:val="28"/>
        </w:rPr>
        <w:t>支持平台，为科学有效开展污染物来源解析、空气质量预报预警、减</w:t>
      </w:r>
      <w:proofErr w:type="gramStart"/>
      <w:r w:rsidRPr="00FF61A9">
        <w:rPr>
          <w:rFonts w:hint="eastAsia"/>
          <w:sz w:val="28"/>
        </w:rPr>
        <w:t>排方案</w:t>
      </w:r>
      <w:proofErr w:type="gramEnd"/>
      <w:r w:rsidRPr="00FF61A9">
        <w:rPr>
          <w:rFonts w:hint="eastAsia"/>
          <w:sz w:val="28"/>
        </w:rPr>
        <w:t>制订及效果评估等工作提供有力的技术支撑，提升环境管理的定量化、精细化水平，切实保障“科学、精准、高效”治污。</w:t>
      </w:r>
    </w:p>
    <w:p w14:paraId="168E705A" w14:textId="77777777" w:rsidR="00A764BF" w:rsidRPr="00FF61A9" w:rsidRDefault="00A764BF" w:rsidP="002979D5">
      <w:pPr>
        <w:spacing w:beforeLines="0" w:line="300" w:lineRule="auto"/>
        <w:ind w:firstLine="560"/>
        <w:rPr>
          <w:sz w:val="28"/>
        </w:rPr>
      </w:pPr>
      <w:r w:rsidRPr="00FF61A9">
        <w:rPr>
          <w:rFonts w:hint="eastAsia"/>
          <w:sz w:val="28"/>
        </w:rPr>
        <w:t>加强大气环境科研队伍建设。制定相关配套政策和人才发展规划，加强科技人员培训和国内外交流合作，培养和引进一批高层次大气环境科技创新人才。结合大气污染防控需要，针对当前薄弱环节，积极开展灰</w:t>
      </w:r>
      <w:proofErr w:type="gramStart"/>
      <w:r w:rsidRPr="00FF61A9">
        <w:rPr>
          <w:rFonts w:hint="eastAsia"/>
          <w:sz w:val="28"/>
        </w:rPr>
        <w:t>霾</w:t>
      </w:r>
      <w:proofErr w:type="gramEnd"/>
      <w:r w:rsidRPr="00FF61A9">
        <w:rPr>
          <w:rFonts w:hint="eastAsia"/>
          <w:sz w:val="28"/>
        </w:rPr>
        <w:t>、臭氧污染形成与控制机理、</w:t>
      </w:r>
      <w:r w:rsidR="00FA2D38" w:rsidRPr="00FF61A9">
        <w:rPr>
          <w:rFonts w:hint="eastAsia"/>
          <w:sz w:val="28"/>
        </w:rPr>
        <w:t>源清单</w:t>
      </w:r>
      <w:r w:rsidR="00FA2D38" w:rsidRPr="00FF61A9">
        <w:rPr>
          <w:sz w:val="28"/>
        </w:rPr>
        <w:t>系数</w:t>
      </w:r>
      <w:r w:rsidR="00FA2D38" w:rsidRPr="00FF61A9">
        <w:rPr>
          <w:rFonts w:hint="eastAsia"/>
          <w:sz w:val="28"/>
        </w:rPr>
        <w:t>建立</w:t>
      </w:r>
      <w:r w:rsidR="00FA2D38" w:rsidRPr="00FF61A9">
        <w:rPr>
          <w:sz w:val="28"/>
        </w:rPr>
        <w:t>及本地化、</w:t>
      </w:r>
      <w:r w:rsidRPr="00FF61A9">
        <w:rPr>
          <w:rFonts w:hint="eastAsia"/>
          <w:sz w:val="28"/>
        </w:rPr>
        <w:t>VOCs</w:t>
      </w:r>
      <w:r w:rsidRPr="00FF61A9">
        <w:rPr>
          <w:rFonts w:hint="eastAsia"/>
          <w:sz w:val="28"/>
        </w:rPr>
        <w:t>污染防控、</w:t>
      </w:r>
      <w:r w:rsidR="00012D4B" w:rsidRPr="00FF61A9">
        <w:rPr>
          <w:rFonts w:hint="eastAsia"/>
          <w:sz w:val="28"/>
        </w:rPr>
        <w:t>区域</w:t>
      </w:r>
      <w:r w:rsidR="00012D4B" w:rsidRPr="00FF61A9">
        <w:rPr>
          <w:sz w:val="28"/>
        </w:rPr>
        <w:t>有机特征因子研究、</w:t>
      </w:r>
      <w:r w:rsidRPr="00FF61A9">
        <w:rPr>
          <w:rFonts w:hint="eastAsia"/>
          <w:sz w:val="28"/>
        </w:rPr>
        <w:t>港口污染排放控制等环境问题研究，力争在重点领域的若干核心技术达到国内领先水平。</w:t>
      </w:r>
    </w:p>
    <w:p w14:paraId="7178F034" w14:textId="77777777" w:rsidR="00A764BF" w:rsidRPr="00FF61A9" w:rsidRDefault="00A764BF" w:rsidP="002979D5">
      <w:pPr>
        <w:spacing w:beforeLines="0" w:line="300" w:lineRule="auto"/>
        <w:ind w:firstLine="560"/>
        <w:rPr>
          <w:sz w:val="28"/>
        </w:rPr>
      </w:pPr>
      <w:r w:rsidRPr="00FF61A9">
        <w:rPr>
          <w:rFonts w:hint="eastAsia"/>
          <w:sz w:val="28"/>
        </w:rPr>
        <w:t>推进科研创新与技术转化。强化企业创新主体作用，引导企业研发绿色循环、高效节约、清洁生产、超低排放的生产技术和工艺。推动环保新技术、新产业蓬勃发展，加强技术研发与成果转化，推广先进适用的大气污染防治技术和装备。积极开展开发区、工业园区和产业集聚区环保服务业试点。</w:t>
      </w:r>
      <w:r w:rsidR="00B44FEF" w:rsidRPr="00FF61A9">
        <w:rPr>
          <w:rFonts w:hint="eastAsia"/>
          <w:sz w:val="28"/>
        </w:rPr>
        <w:t>到</w:t>
      </w:r>
      <w:r w:rsidR="00B44FEF" w:rsidRPr="00FF61A9">
        <w:rPr>
          <w:rFonts w:hint="eastAsia"/>
          <w:sz w:val="28"/>
        </w:rPr>
        <w:t>2020</w:t>
      </w:r>
      <w:r w:rsidR="00B44FEF" w:rsidRPr="00FF61A9">
        <w:rPr>
          <w:rFonts w:hint="eastAsia"/>
          <w:sz w:val="28"/>
        </w:rPr>
        <w:t>年</w:t>
      </w:r>
      <w:r w:rsidRPr="00FF61A9">
        <w:rPr>
          <w:rFonts w:hint="eastAsia"/>
          <w:sz w:val="28"/>
        </w:rPr>
        <w:t>力争使宁波市大气环保产业规模和技术装备水平继续保持在副省级城市前列。</w:t>
      </w:r>
    </w:p>
    <w:p w14:paraId="47A3EDFB" w14:textId="77777777" w:rsidR="00495170" w:rsidRPr="008F64F0" w:rsidRDefault="008213A6" w:rsidP="00DE5ECE">
      <w:pPr>
        <w:pStyle w:val="a0"/>
        <w:spacing w:beforeLines="0"/>
        <w:ind w:firstLineChars="0" w:firstLine="0"/>
        <w:contextualSpacing/>
        <w:jc w:val="left"/>
        <w:outlineLvl w:val="1"/>
        <w:rPr>
          <w:rFonts w:ascii="Arial" w:eastAsia="黑体" w:hAnsi="Arial"/>
          <w:b/>
          <w:bCs/>
          <w:sz w:val="32"/>
          <w:szCs w:val="32"/>
        </w:rPr>
      </w:pPr>
      <w:bookmarkStart w:id="93" w:name="_Toc508807104"/>
      <w:bookmarkStart w:id="94" w:name="_Toc525291405"/>
      <w:r>
        <w:rPr>
          <w:rFonts w:ascii="Arial" w:eastAsia="黑体" w:hAnsi="Arial" w:hint="eastAsia"/>
          <w:b/>
          <w:bCs/>
          <w:sz w:val="32"/>
          <w:szCs w:val="32"/>
        </w:rPr>
        <w:t>六</w:t>
      </w:r>
      <w:r w:rsidR="00DE5ECE">
        <w:rPr>
          <w:rFonts w:ascii="Arial" w:eastAsia="黑体" w:hAnsi="Arial" w:hint="eastAsia"/>
          <w:b/>
          <w:bCs/>
          <w:sz w:val="32"/>
          <w:szCs w:val="32"/>
        </w:rPr>
        <w:t>、</w:t>
      </w:r>
      <w:r w:rsidR="000D1267" w:rsidRPr="008F64F0">
        <w:rPr>
          <w:rFonts w:ascii="Arial" w:eastAsia="黑体" w:hAnsi="Arial" w:hint="eastAsia"/>
          <w:b/>
          <w:bCs/>
          <w:sz w:val="32"/>
          <w:szCs w:val="32"/>
        </w:rPr>
        <w:t>规划实施的保障体系</w:t>
      </w:r>
      <w:bookmarkEnd w:id="93"/>
      <w:bookmarkEnd w:id="94"/>
    </w:p>
    <w:p w14:paraId="76ED9005" w14:textId="77777777" w:rsidR="00A764BF" w:rsidRPr="008F64F0" w:rsidRDefault="00ED20FB" w:rsidP="00ED20FB">
      <w:pPr>
        <w:pStyle w:val="a0"/>
        <w:spacing w:beforeLines="0"/>
        <w:ind w:firstLine="562"/>
        <w:outlineLvl w:val="2"/>
        <w:rPr>
          <w:rFonts w:ascii="仿宋" w:hAnsi="仿宋"/>
          <w:b/>
          <w:iCs/>
          <w:noProof/>
          <w:sz w:val="28"/>
          <w:szCs w:val="28"/>
        </w:rPr>
      </w:pPr>
      <w:bookmarkStart w:id="95" w:name="_Toc525291406"/>
      <w:r>
        <w:rPr>
          <w:rFonts w:ascii="仿宋" w:hAnsi="仿宋" w:hint="eastAsia"/>
          <w:b/>
          <w:iCs/>
          <w:noProof/>
          <w:sz w:val="28"/>
          <w:szCs w:val="28"/>
        </w:rPr>
        <w:t>（一）</w:t>
      </w:r>
      <w:r w:rsidR="00A764BF" w:rsidRPr="008F64F0">
        <w:rPr>
          <w:rFonts w:ascii="仿宋" w:hAnsi="仿宋" w:hint="eastAsia"/>
          <w:b/>
          <w:iCs/>
          <w:noProof/>
          <w:sz w:val="28"/>
          <w:szCs w:val="28"/>
        </w:rPr>
        <w:t>加强组织领导</w:t>
      </w:r>
      <w:bookmarkEnd w:id="95"/>
    </w:p>
    <w:p w14:paraId="12BB07DB" w14:textId="77777777" w:rsidR="00A764BF" w:rsidRPr="008F64F0" w:rsidRDefault="002E098D" w:rsidP="002979D5">
      <w:pPr>
        <w:spacing w:beforeLines="0" w:line="300" w:lineRule="auto"/>
        <w:ind w:firstLine="560"/>
        <w:rPr>
          <w:sz w:val="28"/>
        </w:rPr>
      </w:pPr>
      <w:r w:rsidRPr="008F64F0">
        <w:rPr>
          <w:rFonts w:hint="eastAsia"/>
          <w:sz w:val="28"/>
        </w:rPr>
        <w:t>建立有效的大气污染防治工作机制，分解治污责任，落实重点任务。建立部门分工协作机制，加强规划实施的组织领导，强</w:t>
      </w:r>
      <w:r w:rsidRPr="008F64F0">
        <w:rPr>
          <w:rFonts w:hint="eastAsia"/>
          <w:sz w:val="28"/>
        </w:rPr>
        <w:lastRenderedPageBreak/>
        <w:t>化人大对规划实施的指导、协调及监督作用，加快基层环保部门建设，确保规划顺利实施。各级政府对本辖区的环境质量实行“党政同责”，建立环境保护目标责任制，全面推进规划实施。形成市委、市政府统筹部署，环保部门统一调度指挥，相关部门分工牵头负责，县区政府属地落实，市委市政府问效追责的闭环工作机制</w:t>
      </w:r>
      <w:r w:rsidR="00A764BF" w:rsidRPr="008F64F0">
        <w:rPr>
          <w:rFonts w:hint="eastAsia"/>
          <w:sz w:val="28"/>
        </w:rPr>
        <w:t>。</w:t>
      </w:r>
    </w:p>
    <w:p w14:paraId="2C290FBC" w14:textId="77777777" w:rsidR="00A764BF" w:rsidRPr="008F64F0" w:rsidRDefault="00ED20FB" w:rsidP="00ED20FB">
      <w:pPr>
        <w:pStyle w:val="a0"/>
        <w:spacing w:beforeLines="0"/>
        <w:ind w:firstLine="562"/>
        <w:outlineLvl w:val="2"/>
        <w:rPr>
          <w:rFonts w:ascii="仿宋" w:hAnsi="仿宋"/>
          <w:b/>
          <w:iCs/>
          <w:noProof/>
          <w:sz w:val="28"/>
          <w:szCs w:val="28"/>
        </w:rPr>
      </w:pPr>
      <w:bookmarkStart w:id="96" w:name="_Toc525291407"/>
      <w:r>
        <w:rPr>
          <w:rFonts w:ascii="仿宋" w:hAnsi="仿宋" w:hint="eastAsia"/>
          <w:b/>
          <w:iCs/>
          <w:noProof/>
          <w:sz w:val="28"/>
          <w:szCs w:val="28"/>
        </w:rPr>
        <w:t>（二）</w:t>
      </w:r>
      <w:r w:rsidR="00A764BF" w:rsidRPr="008F64F0">
        <w:rPr>
          <w:rFonts w:ascii="仿宋" w:hAnsi="仿宋" w:hint="eastAsia"/>
          <w:b/>
          <w:iCs/>
          <w:noProof/>
          <w:sz w:val="28"/>
          <w:szCs w:val="28"/>
        </w:rPr>
        <w:t>强化考核评估</w:t>
      </w:r>
      <w:bookmarkEnd w:id="96"/>
    </w:p>
    <w:p w14:paraId="3E4D7B76" w14:textId="77777777" w:rsidR="00A764BF" w:rsidRPr="008F64F0" w:rsidRDefault="002E098D" w:rsidP="002979D5">
      <w:pPr>
        <w:spacing w:beforeLines="0" w:line="300" w:lineRule="auto"/>
        <w:ind w:firstLine="560"/>
        <w:rPr>
          <w:sz w:val="28"/>
        </w:rPr>
      </w:pPr>
      <w:r w:rsidRPr="008F64F0">
        <w:rPr>
          <w:rFonts w:hint="eastAsia"/>
          <w:sz w:val="28"/>
        </w:rPr>
        <w:t>建立以空气质量改善为核心的环境保护目标责任考核体系，对本规划实施情况进行年度考核、中期评估和终期考核</w:t>
      </w:r>
      <w:r w:rsidR="00315F71" w:rsidRPr="00C5411F">
        <w:rPr>
          <w:rFonts w:ascii="仿宋" w:hAnsi="仿宋" w:hint="eastAsia"/>
          <w:sz w:val="28"/>
          <w:szCs w:val="28"/>
        </w:rPr>
        <w:t>。</w:t>
      </w:r>
      <w:r w:rsidR="00315F71" w:rsidRPr="00C5411F">
        <w:rPr>
          <w:rFonts w:ascii="仿宋" w:hAnsi="仿宋" w:cs="仿宋_GB2312" w:hint="eastAsia"/>
          <w:color w:val="000000"/>
          <w:sz w:val="28"/>
          <w:szCs w:val="28"/>
        </w:rPr>
        <w:t>对工作中涌现出的先进典型予以褒扬激励，对考核不合格和工作不力、责任不实、污染严重、问题突出的地区予以通报批评，取消已授予的有关生态文明荣誉称号，约谈当地政府有关负责人</w:t>
      </w:r>
      <w:r w:rsidR="00B22084">
        <w:rPr>
          <w:rFonts w:ascii="仿宋" w:hAnsi="仿宋" w:cs="仿宋_GB2312" w:hint="eastAsia"/>
          <w:color w:val="000000"/>
          <w:sz w:val="28"/>
          <w:szCs w:val="28"/>
        </w:rPr>
        <w:t>，</w:t>
      </w:r>
      <w:r w:rsidR="00B22084" w:rsidRPr="008F64F0">
        <w:rPr>
          <w:rFonts w:hint="eastAsia"/>
          <w:sz w:val="28"/>
        </w:rPr>
        <w:t>督促整改</w:t>
      </w:r>
      <w:r w:rsidR="00315F71" w:rsidRPr="00C5411F">
        <w:rPr>
          <w:rFonts w:ascii="仿宋" w:hAnsi="仿宋" w:cs="仿宋_GB2312" w:hint="eastAsia"/>
          <w:color w:val="000000"/>
          <w:sz w:val="28"/>
          <w:szCs w:val="28"/>
        </w:rPr>
        <w:t>。</w:t>
      </w:r>
    </w:p>
    <w:p w14:paraId="3D862161" w14:textId="77777777" w:rsidR="00A764BF" w:rsidRPr="008F64F0" w:rsidRDefault="00ED20FB" w:rsidP="00ED20FB">
      <w:pPr>
        <w:pStyle w:val="a0"/>
        <w:spacing w:beforeLines="0"/>
        <w:ind w:firstLine="562"/>
        <w:outlineLvl w:val="2"/>
        <w:rPr>
          <w:rFonts w:ascii="仿宋" w:hAnsi="仿宋"/>
          <w:b/>
          <w:iCs/>
          <w:noProof/>
          <w:sz w:val="28"/>
          <w:szCs w:val="28"/>
        </w:rPr>
      </w:pPr>
      <w:bookmarkStart w:id="97" w:name="_Toc525291408"/>
      <w:r>
        <w:rPr>
          <w:rFonts w:ascii="仿宋" w:hAnsi="仿宋" w:hint="eastAsia"/>
          <w:b/>
          <w:iCs/>
          <w:noProof/>
          <w:sz w:val="28"/>
          <w:szCs w:val="28"/>
        </w:rPr>
        <w:t>（三）</w:t>
      </w:r>
      <w:r w:rsidR="00A764BF" w:rsidRPr="008F64F0">
        <w:rPr>
          <w:rFonts w:ascii="仿宋" w:hAnsi="仿宋" w:hint="eastAsia"/>
          <w:b/>
          <w:iCs/>
          <w:noProof/>
          <w:sz w:val="28"/>
          <w:szCs w:val="28"/>
        </w:rPr>
        <w:t>加大资金投入</w:t>
      </w:r>
      <w:bookmarkEnd w:id="97"/>
      <w:r w:rsidR="00A764BF" w:rsidRPr="008F64F0">
        <w:rPr>
          <w:rFonts w:ascii="仿宋" w:hAnsi="仿宋"/>
          <w:b/>
          <w:iCs/>
          <w:noProof/>
          <w:sz w:val="28"/>
          <w:szCs w:val="28"/>
        </w:rPr>
        <w:tab/>
      </w:r>
    </w:p>
    <w:p w14:paraId="5DBB52F7" w14:textId="48FCA684" w:rsidR="00A764BF" w:rsidRPr="008F64F0" w:rsidRDefault="002E098D" w:rsidP="002979D5">
      <w:pPr>
        <w:spacing w:beforeLines="0" w:line="300" w:lineRule="auto"/>
        <w:ind w:firstLine="560"/>
        <w:rPr>
          <w:sz w:val="28"/>
        </w:rPr>
      </w:pPr>
      <w:r w:rsidRPr="008F64F0">
        <w:rPr>
          <w:rFonts w:hint="eastAsia"/>
          <w:sz w:val="28"/>
        </w:rPr>
        <w:t>建立政府投资增长机制，加大财政对大气污染治理的投入力度</w:t>
      </w:r>
      <w:r w:rsidR="00FC2C83">
        <w:rPr>
          <w:rFonts w:hint="eastAsia"/>
          <w:sz w:val="28"/>
        </w:rPr>
        <w:t>，</w:t>
      </w:r>
      <w:r w:rsidRPr="008F64F0">
        <w:rPr>
          <w:rFonts w:hint="eastAsia"/>
          <w:sz w:val="28"/>
        </w:rPr>
        <w:t>对涉及民生的绿色出行体系、老旧车辆淘汰等应加大政策支持力度，给予资金补贴支持，对重点行业和企业污染源，面源、社会源和生活</w:t>
      </w:r>
      <w:proofErr w:type="gramStart"/>
      <w:r w:rsidRPr="008F64F0">
        <w:rPr>
          <w:rFonts w:hint="eastAsia"/>
          <w:sz w:val="28"/>
        </w:rPr>
        <w:t>源治理</w:t>
      </w:r>
      <w:proofErr w:type="gramEnd"/>
      <w:r w:rsidRPr="008F64F0">
        <w:rPr>
          <w:rFonts w:hint="eastAsia"/>
          <w:sz w:val="28"/>
        </w:rPr>
        <w:t>的支持和引导，要将空气质量监测站点建设及其运行和监管经费、污染治理科学技术研发经费、执法监管等经费纳入各级财政预算予以保障。充分发挥市场机制作用，完善绿色信贷和绿色证券政策，推进排污权有偿使用和交易试点。深化节能环保投融资体制改革，拓宽投融资渠道。引导银行业金融机构加大对大气污染防治项目的信贷支持。</w:t>
      </w:r>
    </w:p>
    <w:p w14:paraId="766AA791" w14:textId="77777777" w:rsidR="00A764BF" w:rsidRPr="008F64F0" w:rsidRDefault="00ED20FB" w:rsidP="00ED20FB">
      <w:pPr>
        <w:pStyle w:val="a0"/>
        <w:spacing w:beforeLines="0"/>
        <w:ind w:firstLine="562"/>
        <w:outlineLvl w:val="2"/>
        <w:rPr>
          <w:rFonts w:ascii="仿宋" w:hAnsi="仿宋"/>
          <w:b/>
          <w:iCs/>
          <w:noProof/>
          <w:sz w:val="28"/>
          <w:szCs w:val="28"/>
        </w:rPr>
      </w:pPr>
      <w:bookmarkStart w:id="98" w:name="_Toc525291409"/>
      <w:r>
        <w:rPr>
          <w:rFonts w:ascii="仿宋" w:hAnsi="仿宋" w:hint="eastAsia"/>
          <w:b/>
          <w:iCs/>
          <w:noProof/>
          <w:sz w:val="28"/>
          <w:szCs w:val="28"/>
        </w:rPr>
        <w:t>（四）</w:t>
      </w:r>
      <w:r w:rsidR="00A764BF" w:rsidRPr="008F64F0">
        <w:rPr>
          <w:rFonts w:ascii="仿宋" w:hAnsi="仿宋" w:hint="eastAsia"/>
          <w:b/>
          <w:iCs/>
          <w:noProof/>
          <w:sz w:val="28"/>
          <w:szCs w:val="28"/>
        </w:rPr>
        <w:t>拓展公众参与</w:t>
      </w:r>
      <w:bookmarkEnd w:id="98"/>
    </w:p>
    <w:p w14:paraId="74AB5DB5" w14:textId="77777777" w:rsidR="00CF2F30" w:rsidRPr="003811CE" w:rsidRDefault="002E098D" w:rsidP="00A937BC">
      <w:pPr>
        <w:spacing w:beforeLines="0" w:line="300" w:lineRule="auto"/>
        <w:ind w:firstLine="560"/>
        <w:rPr>
          <w:rFonts w:eastAsia="黑体"/>
          <w:color w:val="000000"/>
          <w:sz w:val="21"/>
          <w:szCs w:val="21"/>
        </w:rPr>
      </w:pPr>
      <w:r w:rsidRPr="008F64F0">
        <w:rPr>
          <w:rFonts w:hint="eastAsia"/>
          <w:sz w:val="28"/>
        </w:rPr>
        <w:lastRenderedPageBreak/>
        <w:t>加强大气污染防治宣传教育力度，普及大气环境保护科普知识，逐步在全社会形成绿色生活理念，倡导绿色生活方式，提升公众大气环境保护意识。完善公众参与制度，拓展公众参与渠道，利用传统媒体和网络等新媒体，宣传环保工作动态和相关政策、法规，动员和引导公众参与大气污染防控工作。建立健全举报、听证、舆论监督等公众参与环境管理决策的有效渠道和合理机制，鼓励公众对政府环保工作、企业排污行为进</w:t>
      </w:r>
      <w:bookmarkStart w:id="99" w:name="_GoBack"/>
      <w:bookmarkEnd w:id="99"/>
      <w:r w:rsidRPr="008F64F0">
        <w:rPr>
          <w:rFonts w:hint="eastAsia"/>
          <w:sz w:val="28"/>
        </w:rPr>
        <w:t>行监督，鼓励公众对污染现象“随手拍”、“随手传”、“随手报”</w:t>
      </w:r>
      <w:r w:rsidR="00E27FB8">
        <w:rPr>
          <w:rFonts w:hint="eastAsia"/>
          <w:sz w:val="28"/>
        </w:rPr>
        <w:t>。</w:t>
      </w:r>
    </w:p>
    <w:sectPr w:rsidR="00CF2F30" w:rsidRPr="003811CE" w:rsidSect="007105D3">
      <w:footerReference w:type="default" r:id="rId14"/>
      <w:pgSz w:w="11906" w:h="16838"/>
      <w:pgMar w:top="1440" w:right="2127"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CE16" w14:textId="77777777" w:rsidR="00E06E2E" w:rsidRDefault="00E06E2E" w:rsidP="007E2D8E">
      <w:pPr>
        <w:spacing w:before="120" w:line="240" w:lineRule="auto"/>
        <w:ind w:firstLine="480"/>
      </w:pPr>
      <w:r>
        <w:separator/>
      </w:r>
    </w:p>
  </w:endnote>
  <w:endnote w:type="continuationSeparator" w:id="0">
    <w:p w14:paraId="16BCFCCC" w14:textId="77777777" w:rsidR="00E06E2E" w:rsidRDefault="00E06E2E" w:rsidP="007E2D8E">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8928" w14:textId="77777777" w:rsidR="008A66C1" w:rsidRDefault="008A66C1">
    <w:pPr>
      <w:pStyle w:val="a8"/>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C549" w14:textId="77777777" w:rsidR="008A66C1" w:rsidRDefault="008A66C1" w:rsidP="003F2408">
    <w:pPr>
      <w:pStyle w:val="a8"/>
      <w:spacing w:before="120"/>
      <w:ind w:firstLine="360"/>
      <w:jc w:val="center"/>
    </w:pPr>
  </w:p>
  <w:p w14:paraId="5E852961" w14:textId="77777777" w:rsidR="008A66C1" w:rsidRDefault="008A66C1" w:rsidP="007E2D8E">
    <w:pPr>
      <w:pStyle w:val="a8"/>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C5AF" w14:textId="77777777" w:rsidR="008A66C1" w:rsidRDefault="008A66C1">
    <w:pPr>
      <w:pStyle w:val="a8"/>
      <w:spacing w:before="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0D35" w14:textId="77777777" w:rsidR="008A66C1" w:rsidRDefault="008A66C1" w:rsidP="00285484">
    <w:pPr>
      <w:pStyle w:val="a8"/>
      <w:spacing w:before="120"/>
      <w:ind w:firstLine="360"/>
      <w:jc w:val="center"/>
    </w:pPr>
    <w:r>
      <w:rPr>
        <w:noProof/>
        <w:lang w:val="zh-CN"/>
      </w:rPr>
      <w:fldChar w:fldCharType="begin"/>
    </w:r>
    <w:r>
      <w:rPr>
        <w:noProof/>
        <w:lang w:val="zh-CN"/>
      </w:rPr>
      <w:instrText>PAGE   \* MERGEFORMAT</w:instrText>
    </w:r>
    <w:r>
      <w:rPr>
        <w:noProof/>
        <w:lang w:val="zh-CN"/>
      </w:rPr>
      <w:fldChar w:fldCharType="separate"/>
    </w:r>
    <w:r w:rsidR="008213A6">
      <w:rPr>
        <w:noProof/>
        <w:lang w:val="zh-CN"/>
      </w:rPr>
      <w:t>42</w:t>
    </w:r>
    <w:r>
      <w:rPr>
        <w:noProof/>
        <w:lang w:val="zh-CN"/>
      </w:rPr>
      <w:fldChar w:fldCharType="end"/>
    </w:r>
  </w:p>
  <w:p w14:paraId="1A3A843F" w14:textId="77777777" w:rsidR="008A66C1" w:rsidRDefault="008A66C1" w:rsidP="00285484">
    <w:pPr>
      <w:pStyle w:val="a8"/>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C6D3" w14:textId="77777777" w:rsidR="00E06E2E" w:rsidRDefault="00E06E2E" w:rsidP="007E2D8E">
      <w:pPr>
        <w:spacing w:before="120" w:line="240" w:lineRule="auto"/>
        <w:ind w:firstLine="480"/>
      </w:pPr>
      <w:r>
        <w:separator/>
      </w:r>
    </w:p>
  </w:footnote>
  <w:footnote w:type="continuationSeparator" w:id="0">
    <w:p w14:paraId="0CB08028" w14:textId="77777777" w:rsidR="00E06E2E" w:rsidRDefault="00E06E2E" w:rsidP="007E2D8E">
      <w:pPr>
        <w:spacing w:before="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B373" w14:textId="77777777" w:rsidR="008A66C1" w:rsidRDefault="008A66C1">
    <w:pPr>
      <w:pStyle w:val="a6"/>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0946" w14:textId="77777777" w:rsidR="008A66C1" w:rsidRDefault="008A66C1">
    <w:pPr>
      <w:pStyle w:val="a6"/>
      <w:spacing w:before="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4F0A" w14:textId="77777777" w:rsidR="008A66C1" w:rsidRDefault="008A66C1">
    <w:pPr>
      <w:pStyle w:val="a6"/>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D4498"/>
    <w:multiLevelType w:val="multilevel"/>
    <w:tmpl w:val="E5A8DC9A"/>
    <w:lvl w:ilvl="0">
      <w:start w:val="2"/>
      <w:numFmt w:val="decimal"/>
      <w:pStyle w:val="1"/>
      <w:lvlText w:val="%1"/>
      <w:lvlJc w:val="left"/>
      <w:pPr>
        <w:ind w:left="375" w:hanging="375"/>
      </w:pPr>
      <w:rPr>
        <w:rFonts w:hint="default"/>
      </w:rPr>
    </w:lvl>
    <w:lvl w:ilvl="1">
      <w:start w:val="1"/>
      <w:numFmt w:val="decimal"/>
      <w:pStyle w:val="2"/>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53F6F3C"/>
    <w:multiLevelType w:val="multilevel"/>
    <w:tmpl w:val="E410C0DE"/>
    <w:lvl w:ilvl="0">
      <w:start w:val="1"/>
      <w:numFmt w:val="decimal"/>
      <w:lvlText w:val="第%1章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1418" w:hanging="709"/>
      </w:pPr>
      <w:rPr>
        <w:rFonts w:hint="eastAsia"/>
      </w:rPr>
    </w:lvl>
    <w:lvl w:ilvl="3">
      <w:start w:val="1"/>
      <w:numFmt w:val="decimal"/>
      <w:lvlText w:val="%1.%2.%3.%4."/>
      <w:lvlJc w:val="left"/>
      <w:pPr>
        <w:ind w:left="1560"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7CE8266C"/>
    <w:multiLevelType w:val="hybridMultilevel"/>
    <w:tmpl w:val="29FC0224"/>
    <w:lvl w:ilvl="0" w:tplc="7D162CF0">
      <w:start w:val="4"/>
      <w:numFmt w:val="japaneseCounting"/>
      <w:lvlText w:val="（%1）"/>
      <w:lvlJc w:val="left"/>
      <w:pPr>
        <w:ind w:left="1301" w:hanging="1080"/>
      </w:pPr>
      <w:rPr>
        <w:rFonts w:hint="default"/>
        <w:color w:val="auto"/>
      </w:rPr>
    </w:lvl>
    <w:lvl w:ilvl="1" w:tplc="04090019" w:tentative="1">
      <w:start w:val="1"/>
      <w:numFmt w:val="lowerLetter"/>
      <w:lvlText w:val="%2)"/>
      <w:lvlJc w:val="left"/>
      <w:pPr>
        <w:ind w:left="1061" w:hanging="420"/>
      </w:pPr>
    </w:lvl>
    <w:lvl w:ilvl="2" w:tplc="0409001B" w:tentative="1">
      <w:start w:val="1"/>
      <w:numFmt w:val="lowerRoman"/>
      <w:lvlText w:val="%3."/>
      <w:lvlJc w:val="right"/>
      <w:pPr>
        <w:ind w:left="1481" w:hanging="420"/>
      </w:pPr>
    </w:lvl>
    <w:lvl w:ilvl="3" w:tplc="0409000F" w:tentative="1">
      <w:start w:val="1"/>
      <w:numFmt w:val="decimal"/>
      <w:lvlText w:val="%4."/>
      <w:lvlJc w:val="left"/>
      <w:pPr>
        <w:ind w:left="1901" w:hanging="420"/>
      </w:pPr>
    </w:lvl>
    <w:lvl w:ilvl="4" w:tplc="04090019" w:tentative="1">
      <w:start w:val="1"/>
      <w:numFmt w:val="lowerLetter"/>
      <w:lvlText w:val="%5)"/>
      <w:lvlJc w:val="left"/>
      <w:pPr>
        <w:ind w:left="2321" w:hanging="420"/>
      </w:pPr>
    </w:lvl>
    <w:lvl w:ilvl="5" w:tplc="0409001B" w:tentative="1">
      <w:start w:val="1"/>
      <w:numFmt w:val="lowerRoman"/>
      <w:lvlText w:val="%6."/>
      <w:lvlJc w:val="right"/>
      <w:pPr>
        <w:ind w:left="2741" w:hanging="420"/>
      </w:pPr>
    </w:lvl>
    <w:lvl w:ilvl="6" w:tplc="0409000F" w:tentative="1">
      <w:start w:val="1"/>
      <w:numFmt w:val="decimal"/>
      <w:lvlText w:val="%7."/>
      <w:lvlJc w:val="left"/>
      <w:pPr>
        <w:ind w:left="3161" w:hanging="420"/>
      </w:pPr>
    </w:lvl>
    <w:lvl w:ilvl="7" w:tplc="04090019" w:tentative="1">
      <w:start w:val="1"/>
      <w:numFmt w:val="lowerLetter"/>
      <w:lvlText w:val="%8)"/>
      <w:lvlJc w:val="left"/>
      <w:pPr>
        <w:ind w:left="3581" w:hanging="420"/>
      </w:pPr>
    </w:lvl>
    <w:lvl w:ilvl="8" w:tplc="0409001B" w:tentative="1">
      <w:start w:val="1"/>
      <w:numFmt w:val="lowerRoman"/>
      <w:lvlText w:val="%9."/>
      <w:lvlJc w:val="right"/>
      <w:pPr>
        <w:ind w:left="4001" w:hanging="42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2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5746"/>
    <w:rsid w:val="00000D74"/>
    <w:rsid w:val="00000DE7"/>
    <w:rsid w:val="00002B1C"/>
    <w:rsid w:val="00004AD9"/>
    <w:rsid w:val="00007025"/>
    <w:rsid w:val="0000749B"/>
    <w:rsid w:val="0000774D"/>
    <w:rsid w:val="00007A14"/>
    <w:rsid w:val="00007F6D"/>
    <w:rsid w:val="00011AFB"/>
    <w:rsid w:val="00012D4B"/>
    <w:rsid w:val="00012FF1"/>
    <w:rsid w:val="00013078"/>
    <w:rsid w:val="000152A2"/>
    <w:rsid w:val="0001543E"/>
    <w:rsid w:val="00015A6E"/>
    <w:rsid w:val="00015E85"/>
    <w:rsid w:val="000175D3"/>
    <w:rsid w:val="00017B9F"/>
    <w:rsid w:val="00020075"/>
    <w:rsid w:val="000209F4"/>
    <w:rsid w:val="00021E05"/>
    <w:rsid w:val="00022846"/>
    <w:rsid w:val="000232F0"/>
    <w:rsid w:val="000239E1"/>
    <w:rsid w:val="00024CBC"/>
    <w:rsid w:val="00025081"/>
    <w:rsid w:val="000250ED"/>
    <w:rsid w:val="00026D00"/>
    <w:rsid w:val="000302B2"/>
    <w:rsid w:val="00030985"/>
    <w:rsid w:val="00030C3D"/>
    <w:rsid w:val="00030E3E"/>
    <w:rsid w:val="00030F51"/>
    <w:rsid w:val="00031CD9"/>
    <w:rsid w:val="0003219C"/>
    <w:rsid w:val="000323DA"/>
    <w:rsid w:val="00032A5A"/>
    <w:rsid w:val="00032C5B"/>
    <w:rsid w:val="00036DC6"/>
    <w:rsid w:val="00037E44"/>
    <w:rsid w:val="000417D1"/>
    <w:rsid w:val="00041B0C"/>
    <w:rsid w:val="00043346"/>
    <w:rsid w:val="00043AB4"/>
    <w:rsid w:val="00044AD1"/>
    <w:rsid w:val="000463EC"/>
    <w:rsid w:val="00046B81"/>
    <w:rsid w:val="00050165"/>
    <w:rsid w:val="00051029"/>
    <w:rsid w:val="00051DDE"/>
    <w:rsid w:val="00052128"/>
    <w:rsid w:val="00053143"/>
    <w:rsid w:val="00053200"/>
    <w:rsid w:val="00053343"/>
    <w:rsid w:val="000547E7"/>
    <w:rsid w:val="00055932"/>
    <w:rsid w:val="00055DEF"/>
    <w:rsid w:val="00056E55"/>
    <w:rsid w:val="000606F5"/>
    <w:rsid w:val="0006168C"/>
    <w:rsid w:val="00061B8C"/>
    <w:rsid w:val="0006246A"/>
    <w:rsid w:val="00062A6A"/>
    <w:rsid w:val="00063E10"/>
    <w:rsid w:val="00064453"/>
    <w:rsid w:val="00064C1E"/>
    <w:rsid w:val="00066CF7"/>
    <w:rsid w:val="000673FB"/>
    <w:rsid w:val="000701C4"/>
    <w:rsid w:val="000711E9"/>
    <w:rsid w:val="0007170B"/>
    <w:rsid w:val="000722DD"/>
    <w:rsid w:val="000729A6"/>
    <w:rsid w:val="00073049"/>
    <w:rsid w:val="00073157"/>
    <w:rsid w:val="0007368A"/>
    <w:rsid w:val="000774F1"/>
    <w:rsid w:val="00077ABD"/>
    <w:rsid w:val="000819B8"/>
    <w:rsid w:val="00081C22"/>
    <w:rsid w:val="000820F8"/>
    <w:rsid w:val="000833CF"/>
    <w:rsid w:val="000865C0"/>
    <w:rsid w:val="0008695E"/>
    <w:rsid w:val="00087E85"/>
    <w:rsid w:val="000901D0"/>
    <w:rsid w:val="0009188A"/>
    <w:rsid w:val="00091A3E"/>
    <w:rsid w:val="00091E0D"/>
    <w:rsid w:val="00095E4E"/>
    <w:rsid w:val="00096795"/>
    <w:rsid w:val="0009728D"/>
    <w:rsid w:val="000973BC"/>
    <w:rsid w:val="000A15A3"/>
    <w:rsid w:val="000A18C2"/>
    <w:rsid w:val="000A1906"/>
    <w:rsid w:val="000A2410"/>
    <w:rsid w:val="000A3F3B"/>
    <w:rsid w:val="000A4C23"/>
    <w:rsid w:val="000A6323"/>
    <w:rsid w:val="000A751F"/>
    <w:rsid w:val="000A7FBB"/>
    <w:rsid w:val="000B0956"/>
    <w:rsid w:val="000B0B3A"/>
    <w:rsid w:val="000B3051"/>
    <w:rsid w:val="000B486F"/>
    <w:rsid w:val="000B4F6B"/>
    <w:rsid w:val="000B4F6C"/>
    <w:rsid w:val="000B53A5"/>
    <w:rsid w:val="000B61BB"/>
    <w:rsid w:val="000C2413"/>
    <w:rsid w:val="000C2438"/>
    <w:rsid w:val="000C4D65"/>
    <w:rsid w:val="000C57F5"/>
    <w:rsid w:val="000C6213"/>
    <w:rsid w:val="000D115A"/>
    <w:rsid w:val="000D1267"/>
    <w:rsid w:val="000D1B00"/>
    <w:rsid w:val="000D38F3"/>
    <w:rsid w:val="000D4528"/>
    <w:rsid w:val="000D4EFA"/>
    <w:rsid w:val="000D500A"/>
    <w:rsid w:val="000D6936"/>
    <w:rsid w:val="000D6E4D"/>
    <w:rsid w:val="000D759C"/>
    <w:rsid w:val="000E0ACB"/>
    <w:rsid w:val="000E1018"/>
    <w:rsid w:val="000E110E"/>
    <w:rsid w:val="000E2130"/>
    <w:rsid w:val="000E2CA6"/>
    <w:rsid w:val="000E3135"/>
    <w:rsid w:val="000E314D"/>
    <w:rsid w:val="000E3E8C"/>
    <w:rsid w:val="000E4B1F"/>
    <w:rsid w:val="000E57DF"/>
    <w:rsid w:val="000E59D8"/>
    <w:rsid w:val="000E618B"/>
    <w:rsid w:val="000E67DB"/>
    <w:rsid w:val="000F2AE4"/>
    <w:rsid w:val="000F325F"/>
    <w:rsid w:val="000F32FA"/>
    <w:rsid w:val="000F358F"/>
    <w:rsid w:val="000F3879"/>
    <w:rsid w:val="000F4A0C"/>
    <w:rsid w:val="000F5D3C"/>
    <w:rsid w:val="000F5D5F"/>
    <w:rsid w:val="000F672E"/>
    <w:rsid w:val="000F72C3"/>
    <w:rsid w:val="0010225F"/>
    <w:rsid w:val="0010233B"/>
    <w:rsid w:val="0010380D"/>
    <w:rsid w:val="001048E7"/>
    <w:rsid w:val="00104DF4"/>
    <w:rsid w:val="00106096"/>
    <w:rsid w:val="001060E9"/>
    <w:rsid w:val="00106388"/>
    <w:rsid w:val="0010795A"/>
    <w:rsid w:val="00111C83"/>
    <w:rsid w:val="001120E5"/>
    <w:rsid w:val="00112969"/>
    <w:rsid w:val="001129F8"/>
    <w:rsid w:val="0011386F"/>
    <w:rsid w:val="00114F59"/>
    <w:rsid w:val="0011545E"/>
    <w:rsid w:val="00115E45"/>
    <w:rsid w:val="001168E1"/>
    <w:rsid w:val="001204D0"/>
    <w:rsid w:val="001204E4"/>
    <w:rsid w:val="00120581"/>
    <w:rsid w:val="0012255B"/>
    <w:rsid w:val="00122BCA"/>
    <w:rsid w:val="0012434F"/>
    <w:rsid w:val="0012479C"/>
    <w:rsid w:val="001247FA"/>
    <w:rsid w:val="00130D80"/>
    <w:rsid w:val="0013272B"/>
    <w:rsid w:val="00133603"/>
    <w:rsid w:val="00135662"/>
    <w:rsid w:val="001401CA"/>
    <w:rsid w:val="00140207"/>
    <w:rsid w:val="00140459"/>
    <w:rsid w:val="00140F2C"/>
    <w:rsid w:val="001419C1"/>
    <w:rsid w:val="00144E18"/>
    <w:rsid w:val="001459AA"/>
    <w:rsid w:val="00145EF0"/>
    <w:rsid w:val="00151D17"/>
    <w:rsid w:val="001545D8"/>
    <w:rsid w:val="001563A6"/>
    <w:rsid w:val="00157AC6"/>
    <w:rsid w:val="001605D7"/>
    <w:rsid w:val="001612DB"/>
    <w:rsid w:val="00162058"/>
    <w:rsid w:val="00162863"/>
    <w:rsid w:val="00163046"/>
    <w:rsid w:val="00164FA5"/>
    <w:rsid w:val="00165069"/>
    <w:rsid w:val="001657CF"/>
    <w:rsid w:val="001659BF"/>
    <w:rsid w:val="001670E0"/>
    <w:rsid w:val="001703C4"/>
    <w:rsid w:val="001740DE"/>
    <w:rsid w:val="001743C7"/>
    <w:rsid w:val="001752E7"/>
    <w:rsid w:val="00175870"/>
    <w:rsid w:val="00175EEE"/>
    <w:rsid w:val="0017711E"/>
    <w:rsid w:val="00177B9E"/>
    <w:rsid w:val="001800A0"/>
    <w:rsid w:val="00182817"/>
    <w:rsid w:val="00184BDF"/>
    <w:rsid w:val="00187425"/>
    <w:rsid w:val="00187B2C"/>
    <w:rsid w:val="00191ED6"/>
    <w:rsid w:val="0019283A"/>
    <w:rsid w:val="00192EA3"/>
    <w:rsid w:val="00193A20"/>
    <w:rsid w:val="00194D9C"/>
    <w:rsid w:val="001965D1"/>
    <w:rsid w:val="00197A88"/>
    <w:rsid w:val="001A2956"/>
    <w:rsid w:val="001A3D9C"/>
    <w:rsid w:val="001A4532"/>
    <w:rsid w:val="001A544B"/>
    <w:rsid w:val="001A6157"/>
    <w:rsid w:val="001A69E7"/>
    <w:rsid w:val="001A6D00"/>
    <w:rsid w:val="001A6FB9"/>
    <w:rsid w:val="001B0760"/>
    <w:rsid w:val="001B0B7D"/>
    <w:rsid w:val="001B2BD8"/>
    <w:rsid w:val="001B2FAE"/>
    <w:rsid w:val="001B481A"/>
    <w:rsid w:val="001B7370"/>
    <w:rsid w:val="001C0628"/>
    <w:rsid w:val="001C199F"/>
    <w:rsid w:val="001C2E32"/>
    <w:rsid w:val="001C3D33"/>
    <w:rsid w:val="001C48CE"/>
    <w:rsid w:val="001C66A5"/>
    <w:rsid w:val="001C6F68"/>
    <w:rsid w:val="001C7233"/>
    <w:rsid w:val="001C7BD2"/>
    <w:rsid w:val="001D2376"/>
    <w:rsid w:val="001D28C5"/>
    <w:rsid w:val="001D6D24"/>
    <w:rsid w:val="001E0571"/>
    <w:rsid w:val="001E07C8"/>
    <w:rsid w:val="001E0C01"/>
    <w:rsid w:val="001E19B3"/>
    <w:rsid w:val="001E1FDE"/>
    <w:rsid w:val="001E51DE"/>
    <w:rsid w:val="001E741A"/>
    <w:rsid w:val="001F0032"/>
    <w:rsid w:val="001F088B"/>
    <w:rsid w:val="001F0979"/>
    <w:rsid w:val="001F1AF1"/>
    <w:rsid w:val="001F25BB"/>
    <w:rsid w:val="001F47EA"/>
    <w:rsid w:val="001F5533"/>
    <w:rsid w:val="001F5FBF"/>
    <w:rsid w:val="00200D33"/>
    <w:rsid w:val="00200D42"/>
    <w:rsid w:val="00203F65"/>
    <w:rsid w:val="00204067"/>
    <w:rsid w:val="0020670A"/>
    <w:rsid w:val="00206799"/>
    <w:rsid w:val="002131C1"/>
    <w:rsid w:val="002135D7"/>
    <w:rsid w:val="00213F2E"/>
    <w:rsid w:val="00213FB4"/>
    <w:rsid w:val="0021549B"/>
    <w:rsid w:val="002155AE"/>
    <w:rsid w:val="002212A4"/>
    <w:rsid w:val="0022198D"/>
    <w:rsid w:val="002248E9"/>
    <w:rsid w:val="002303D1"/>
    <w:rsid w:val="0023069F"/>
    <w:rsid w:val="00232191"/>
    <w:rsid w:val="00232936"/>
    <w:rsid w:val="0023439A"/>
    <w:rsid w:val="00234E19"/>
    <w:rsid w:val="002364D9"/>
    <w:rsid w:val="00241101"/>
    <w:rsid w:val="00241380"/>
    <w:rsid w:val="00241C8D"/>
    <w:rsid w:val="00242F69"/>
    <w:rsid w:val="00243C1D"/>
    <w:rsid w:val="00243DC0"/>
    <w:rsid w:val="00244194"/>
    <w:rsid w:val="00244F95"/>
    <w:rsid w:val="00245231"/>
    <w:rsid w:val="00245CD2"/>
    <w:rsid w:val="002462CD"/>
    <w:rsid w:val="00246461"/>
    <w:rsid w:val="0024782A"/>
    <w:rsid w:val="002506EF"/>
    <w:rsid w:val="002521D2"/>
    <w:rsid w:val="00254F3B"/>
    <w:rsid w:val="002556D6"/>
    <w:rsid w:val="00255777"/>
    <w:rsid w:val="00255A9E"/>
    <w:rsid w:val="002563EA"/>
    <w:rsid w:val="00261075"/>
    <w:rsid w:val="00262B8B"/>
    <w:rsid w:val="00263445"/>
    <w:rsid w:val="00263F03"/>
    <w:rsid w:val="0026432D"/>
    <w:rsid w:val="00264D7B"/>
    <w:rsid w:val="002657DC"/>
    <w:rsid w:val="00265F3A"/>
    <w:rsid w:val="002661F6"/>
    <w:rsid w:val="00267A35"/>
    <w:rsid w:val="00270000"/>
    <w:rsid w:val="00271398"/>
    <w:rsid w:val="00271D56"/>
    <w:rsid w:val="00271F6F"/>
    <w:rsid w:val="00274E2A"/>
    <w:rsid w:val="00275950"/>
    <w:rsid w:val="002806AA"/>
    <w:rsid w:val="002813DF"/>
    <w:rsid w:val="00281465"/>
    <w:rsid w:val="00281480"/>
    <w:rsid w:val="00282507"/>
    <w:rsid w:val="00282759"/>
    <w:rsid w:val="00282F45"/>
    <w:rsid w:val="00283141"/>
    <w:rsid w:val="00283C7C"/>
    <w:rsid w:val="002840A2"/>
    <w:rsid w:val="0028477D"/>
    <w:rsid w:val="00284A62"/>
    <w:rsid w:val="00285484"/>
    <w:rsid w:val="002865C1"/>
    <w:rsid w:val="00287DA5"/>
    <w:rsid w:val="00287F32"/>
    <w:rsid w:val="00290594"/>
    <w:rsid w:val="002912A8"/>
    <w:rsid w:val="00291C88"/>
    <w:rsid w:val="0029208A"/>
    <w:rsid w:val="00292812"/>
    <w:rsid w:val="00295FCD"/>
    <w:rsid w:val="00296682"/>
    <w:rsid w:val="00297001"/>
    <w:rsid w:val="002978D2"/>
    <w:rsid w:val="002979D5"/>
    <w:rsid w:val="00297A13"/>
    <w:rsid w:val="002A03E1"/>
    <w:rsid w:val="002A059C"/>
    <w:rsid w:val="002A070A"/>
    <w:rsid w:val="002A0DC1"/>
    <w:rsid w:val="002A0EBA"/>
    <w:rsid w:val="002A10F2"/>
    <w:rsid w:val="002A1E68"/>
    <w:rsid w:val="002A253B"/>
    <w:rsid w:val="002A2AA8"/>
    <w:rsid w:val="002A50B0"/>
    <w:rsid w:val="002A53DC"/>
    <w:rsid w:val="002A781E"/>
    <w:rsid w:val="002A7A04"/>
    <w:rsid w:val="002B045E"/>
    <w:rsid w:val="002B0EB5"/>
    <w:rsid w:val="002B0F2F"/>
    <w:rsid w:val="002B0F5D"/>
    <w:rsid w:val="002B13A4"/>
    <w:rsid w:val="002B1A97"/>
    <w:rsid w:val="002B76A0"/>
    <w:rsid w:val="002B76AD"/>
    <w:rsid w:val="002C1B34"/>
    <w:rsid w:val="002C1ED8"/>
    <w:rsid w:val="002C2106"/>
    <w:rsid w:val="002C2B17"/>
    <w:rsid w:val="002C429D"/>
    <w:rsid w:val="002C56C4"/>
    <w:rsid w:val="002C64F2"/>
    <w:rsid w:val="002C70B7"/>
    <w:rsid w:val="002C76D1"/>
    <w:rsid w:val="002D0959"/>
    <w:rsid w:val="002D4391"/>
    <w:rsid w:val="002D4A62"/>
    <w:rsid w:val="002D5396"/>
    <w:rsid w:val="002D5399"/>
    <w:rsid w:val="002D5590"/>
    <w:rsid w:val="002D57EC"/>
    <w:rsid w:val="002D5D10"/>
    <w:rsid w:val="002D5D6A"/>
    <w:rsid w:val="002D6B86"/>
    <w:rsid w:val="002D6C14"/>
    <w:rsid w:val="002D7DCC"/>
    <w:rsid w:val="002E066E"/>
    <w:rsid w:val="002E098D"/>
    <w:rsid w:val="002E0BBF"/>
    <w:rsid w:val="002E2766"/>
    <w:rsid w:val="002E3F82"/>
    <w:rsid w:val="002E4CD0"/>
    <w:rsid w:val="002E61C4"/>
    <w:rsid w:val="002E6A35"/>
    <w:rsid w:val="002E75FE"/>
    <w:rsid w:val="002E7682"/>
    <w:rsid w:val="002E7CEC"/>
    <w:rsid w:val="002F06FB"/>
    <w:rsid w:val="002F0FAB"/>
    <w:rsid w:val="002F1087"/>
    <w:rsid w:val="002F3548"/>
    <w:rsid w:val="002F481A"/>
    <w:rsid w:val="002F5245"/>
    <w:rsid w:val="002F76CF"/>
    <w:rsid w:val="002F7B97"/>
    <w:rsid w:val="002F7FC2"/>
    <w:rsid w:val="00300062"/>
    <w:rsid w:val="00300CE4"/>
    <w:rsid w:val="00300F49"/>
    <w:rsid w:val="00302DC3"/>
    <w:rsid w:val="00305B5C"/>
    <w:rsid w:val="003065F7"/>
    <w:rsid w:val="00307CD7"/>
    <w:rsid w:val="00310B33"/>
    <w:rsid w:val="00311B26"/>
    <w:rsid w:val="00312D5E"/>
    <w:rsid w:val="00313F49"/>
    <w:rsid w:val="00314E10"/>
    <w:rsid w:val="003155F3"/>
    <w:rsid w:val="003156CB"/>
    <w:rsid w:val="00315989"/>
    <w:rsid w:val="00315F71"/>
    <w:rsid w:val="0031640B"/>
    <w:rsid w:val="0032119B"/>
    <w:rsid w:val="00321464"/>
    <w:rsid w:val="003221D5"/>
    <w:rsid w:val="003227DB"/>
    <w:rsid w:val="00323AD9"/>
    <w:rsid w:val="00323B37"/>
    <w:rsid w:val="003247F1"/>
    <w:rsid w:val="00330B2B"/>
    <w:rsid w:val="00330E0F"/>
    <w:rsid w:val="0033135F"/>
    <w:rsid w:val="00332C28"/>
    <w:rsid w:val="00333FFA"/>
    <w:rsid w:val="003345C8"/>
    <w:rsid w:val="00335254"/>
    <w:rsid w:val="00335E0D"/>
    <w:rsid w:val="00336F8B"/>
    <w:rsid w:val="0033710B"/>
    <w:rsid w:val="0033781B"/>
    <w:rsid w:val="00340E34"/>
    <w:rsid w:val="0034108D"/>
    <w:rsid w:val="0034177F"/>
    <w:rsid w:val="00342278"/>
    <w:rsid w:val="00342320"/>
    <w:rsid w:val="003426AF"/>
    <w:rsid w:val="00342D33"/>
    <w:rsid w:val="0034337F"/>
    <w:rsid w:val="00343795"/>
    <w:rsid w:val="003459F5"/>
    <w:rsid w:val="0034634D"/>
    <w:rsid w:val="003467F6"/>
    <w:rsid w:val="003474BB"/>
    <w:rsid w:val="003525D8"/>
    <w:rsid w:val="00352A48"/>
    <w:rsid w:val="00353157"/>
    <w:rsid w:val="003558A2"/>
    <w:rsid w:val="0035616C"/>
    <w:rsid w:val="00360B98"/>
    <w:rsid w:val="00362809"/>
    <w:rsid w:val="003632E2"/>
    <w:rsid w:val="00363D57"/>
    <w:rsid w:val="00363F83"/>
    <w:rsid w:val="003645CF"/>
    <w:rsid w:val="0036624E"/>
    <w:rsid w:val="00366414"/>
    <w:rsid w:val="00366CA8"/>
    <w:rsid w:val="00370BBE"/>
    <w:rsid w:val="00370EED"/>
    <w:rsid w:val="0037283E"/>
    <w:rsid w:val="00372C50"/>
    <w:rsid w:val="0037342C"/>
    <w:rsid w:val="00373555"/>
    <w:rsid w:val="00376C7F"/>
    <w:rsid w:val="00380BD8"/>
    <w:rsid w:val="00380E4B"/>
    <w:rsid w:val="00380F3A"/>
    <w:rsid w:val="003811CE"/>
    <w:rsid w:val="00381563"/>
    <w:rsid w:val="00381EAC"/>
    <w:rsid w:val="00382A58"/>
    <w:rsid w:val="00382D73"/>
    <w:rsid w:val="00386491"/>
    <w:rsid w:val="0038699C"/>
    <w:rsid w:val="0039091D"/>
    <w:rsid w:val="0039219B"/>
    <w:rsid w:val="0039408F"/>
    <w:rsid w:val="00394703"/>
    <w:rsid w:val="00396F90"/>
    <w:rsid w:val="00397C25"/>
    <w:rsid w:val="003A0F32"/>
    <w:rsid w:val="003A31E9"/>
    <w:rsid w:val="003A413D"/>
    <w:rsid w:val="003A4BAC"/>
    <w:rsid w:val="003A55C7"/>
    <w:rsid w:val="003A577B"/>
    <w:rsid w:val="003A5E80"/>
    <w:rsid w:val="003A7DF7"/>
    <w:rsid w:val="003B03D3"/>
    <w:rsid w:val="003B06DA"/>
    <w:rsid w:val="003B0C48"/>
    <w:rsid w:val="003B25C5"/>
    <w:rsid w:val="003B2DF5"/>
    <w:rsid w:val="003B399C"/>
    <w:rsid w:val="003B730B"/>
    <w:rsid w:val="003C003E"/>
    <w:rsid w:val="003C0231"/>
    <w:rsid w:val="003C04A8"/>
    <w:rsid w:val="003C17A1"/>
    <w:rsid w:val="003C19D6"/>
    <w:rsid w:val="003C3643"/>
    <w:rsid w:val="003C4010"/>
    <w:rsid w:val="003C471A"/>
    <w:rsid w:val="003C5D0F"/>
    <w:rsid w:val="003C61A0"/>
    <w:rsid w:val="003D0852"/>
    <w:rsid w:val="003D1B57"/>
    <w:rsid w:val="003D222A"/>
    <w:rsid w:val="003D2387"/>
    <w:rsid w:val="003D2850"/>
    <w:rsid w:val="003D346C"/>
    <w:rsid w:val="003D53EE"/>
    <w:rsid w:val="003E302B"/>
    <w:rsid w:val="003E429E"/>
    <w:rsid w:val="003E6AB8"/>
    <w:rsid w:val="003E769C"/>
    <w:rsid w:val="003E7856"/>
    <w:rsid w:val="003F130B"/>
    <w:rsid w:val="003F1CC4"/>
    <w:rsid w:val="003F2408"/>
    <w:rsid w:val="003F265B"/>
    <w:rsid w:val="003F3BD1"/>
    <w:rsid w:val="003F4013"/>
    <w:rsid w:val="003F4826"/>
    <w:rsid w:val="003F5989"/>
    <w:rsid w:val="004003C0"/>
    <w:rsid w:val="004019CF"/>
    <w:rsid w:val="00403EE7"/>
    <w:rsid w:val="00404967"/>
    <w:rsid w:val="00405325"/>
    <w:rsid w:val="00405B83"/>
    <w:rsid w:val="0040783F"/>
    <w:rsid w:val="00410466"/>
    <w:rsid w:val="00411270"/>
    <w:rsid w:val="00412312"/>
    <w:rsid w:val="00412A01"/>
    <w:rsid w:val="00412F41"/>
    <w:rsid w:val="00412FE0"/>
    <w:rsid w:val="00415BF4"/>
    <w:rsid w:val="0041639C"/>
    <w:rsid w:val="0041686F"/>
    <w:rsid w:val="00416C26"/>
    <w:rsid w:val="00416CD9"/>
    <w:rsid w:val="00420D55"/>
    <w:rsid w:val="00421886"/>
    <w:rsid w:val="00422F70"/>
    <w:rsid w:val="00423059"/>
    <w:rsid w:val="004267AF"/>
    <w:rsid w:val="00431899"/>
    <w:rsid w:val="004322E0"/>
    <w:rsid w:val="004329DD"/>
    <w:rsid w:val="004368AB"/>
    <w:rsid w:val="00437268"/>
    <w:rsid w:val="004427EA"/>
    <w:rsid w:val="004429FC"/>
    <w:rsid w:val="00442EAF"/>
    <w:rsid w:val="004439B7"/>
    <w:rsid w:val="00446265"/>
    <w:rsid w:val="00447C21"/>
    <w:rsid w:val="00450C44"/>
    <w:rsid w:val="00450C52"/>
    <w:rsid w:val="004513EA"/>
    <w:rsid w:val="004515EA"/>
    <w:rsid w:val="00452881"/>
    <w:rsid w:val="004560F6"/>
    <w:rsid w:val="0045664B"/>
    <w:rsid w:val="00457750"/>
    <w:rsid w:val="0045775E"/>
    <w:rsid w:val="00457BAD"/>
    <w:rsid w:val="00457E4B"/>
    <w:rsid w:val="00460CC2"/>
    <w:rsid w:val="004615BC"/>
    <w:rsid w:val="00461EA5"/>
    <w:rsid w:val="00464C9A"/>
    <w:rsid w:val="00464E74"/>
    <w:rsid w:val="004654E3"/>
    <w:rsid w:val="00467FF7"/>
    <w:rsid w:val="004704D3"/>
    <w:rsid w:val="004710CE"/>
    <w:rsid w:val="004711A7"/>
    <w:rsid w:val="004719CF"/>
    <w:rsid w:val="0047656A"/>
    <w:rsid w:val="00480A7D"/>
    <w:rsid w:val="004835ED"/>
    <w:rsid w:val="0048392B"/>
    <w:rsid w:val="0048567C"/>
    <w:rsid w:val="004859F8"/>
    <w:rsid w:val="00486AF5"/>
    <w:rsid w:val="004907AD"/>
    <w:rsid w:val="00491763"/>
    <w:rsid w:val="00491865"/>
    <w:rsid w:val="00491E33"/>
    <w:rsid w:val="004933D2"/>
    <w:rsid w:val="00494815"/>
    <w:rsid w:val="00494C1C"/>
    <w:rsid w:val="00495170"/>
    <w:rsid w:val="004954B9"/>
    <w:rsid w:val="004955E2"/>
    <w:rsid w:val="00495B18"/>
    <w:rsid w:val="00497C5C"/>
    <w:rsid w:val="004A2164"/>
    <w:rsid w:val="004A2FBD"/>
    <w:rsid w:val="004A3321"/>
    <w:rsid w:val="004A3F48"/>
    <w:rsid w:val="004A605A"/>
    <w:rsid w:val="004A671B"/>
    <w:rsid w:val="004A79C8"/>
    <w:rsid w:val="004B08D1"/>
    <w:rsid w:val="004B0EC3"/>
    <w:rsid w:val="004B2314"/>
    <w:rsid w:val="004B3A96"/>
    <w:rsid w:val="004B3B6D"/>
    <w:rsid w:val="004B42EC"/>
    <w:rsid w:val="004B46DB"/>
    <w:rsid w:val="004B5273"/>
    <w:rsid w:val="004B582B"/>
    <w:rsid w:val="004B63D6"/>
    <w:rsid w:val="004B79CE"/>
    <w:rsid w:val="004B7AF2"/>
    <w:rsid w:val="004C01A7"/>
    <w:rsid w:val="004C0A25"/>
    <w:rsid w:val="004C152C"/>
    <w:rsid w:val="004C19EB"/>
    <w:rsid w:val="004C5144"/>
    <w:rsid w:val="004C558A"/>
    <w:rsid w:val="004C561A"/>
    <w:rsid w:val="004C63ED"/>
    <w:rsid w:val="004C693C"/>
    <w:rsid w:val="004C6F03"/>
    <w:rsid w:val="004C71E2"/>
    <w:rsid w:val="004C7F39"/>
    <w:rsid w:val="004D157C"/>
    <w:rsid w:val="004D2FE0"/>
    <w:rsid w:val="004D37FB"/>
    <w:rsid w:val="004D43D9"/>
    <w:rsid w:val="004D6CDD"/>
    <w:rsid w:val="004D6F7B"/>
    <w:rsid w:val="004E04B1"/>
    <w:rsid w:val="004E118C"/>
    <w:rsid w:val="004E124C"/>
    <w:rsid w:val="004E3162"/>
    <w:rsid w:val="004E377B"/>
    <w:rsid w:val="004E416A"/>
    <w:rsid w:val="004E67B6"/>
    <w:rsid w:val="004E6A8A"/>
    <w:rsid w:val="004E7C1C"/>
    <w:rsid w:val="004F08BF"/>
    <w:rsid w:val="004F11BB"/>
    <w:rsid w:val="004F38ED"/>
    <w:rsid w:val="004F413B"/>
    <w:rsid w:val="004F555A"/>
    <w:rsid w:val="004F69AB"/>
    <w:rsid w:val="004F6C4F"/>
    <w:rsid w:val="004F6FC9"/>
    <w:rsid w:val="004F7D33"/>
    <w:rsid w:val="0050012C"/>
    <w:rsid w:val="00500AC0"/>
    <w:rsid w:val="00500E97"/>
    <w:rsid w:val="00502EA5"/>
    <w:rsid w:val="0050340F"/>
    <w:rsid w:val="0050420B"/>
    <w:rsid w:val="00504F5B"/>
    <w:rsid w:val="00504FF1"/>
    <w:rsid w:val="00505767"/>
    <w:rsid w:val="00505987"/>
    <w:rsid w:val="00507D36"/>
    <w:rsid w:val="0051072E"/>
    <w:rsid w:val="00511C3D"/>
    <w:rsid w:val="00512842"/>
    <w:rsid w:val="00512BFA"/>
    <w:rsid w:val="00512D8D"/>
    <w:rsid w:val="0051318F"/>
    <w:rsid w:val="005132F7"/>
    <w:rsid w:val="00514030"/>
    <w:rsid w:val="00514420"/>
    <w:rsid w:val="005156FE"/>
    <w:rsid w:val="0051582C"/>
    <w:rsid w:val="0051708D"/>
    <w:rsid w:val="005179EE"/>
    <w:rsid w:val="00517BB1"/>
    <w:rsid w:val="00517C3D"/>
    <w:rsid w:val="00517E1E"/>
    <w:rsid w:val="0052204D"/>
    <w:rsid w:val="0052221C"/>
    <w:rsid w:val="00525FC7"/>
    <w:rsid w:val="0052603F"/>
    <w:rsid w:val="00526BB0"/>
    <w:rsid w:val="00526F2D"/>
    <w:rsid w:val="0052718C"/>
    <w:rsid w:val="005300C6"/>
    <w:rsid w:val="00530203"/>
    <w:rsid w:val="00530EDF"/>
    <w:rsid w:val="00535124"/>
    <w:rsid w:val="00536DE7"/>
    <w:rsid w:val="0053725D"/>
    <w:rsid w:val="00537953"/>
    <w:rsid w:val="00541855"/>
    <w:rsid w:val="005418DA"/>
    <w:rsid w:val="00543EE2"/>
    <w:rsid w:val="005444B9"/>
    <w:rsid w:val="00544CC1"/>
    <w:rsid w:val="0054702F"/>
    <w:rsid w:val="00547684"/>
    <w:rsid w:val="0054775D"/>
    <w:rsid w:val="00550156"/>
    <w:rsid w:val="00551364"/>
    <w:rsid w:val="00551401"/>
    <w:rsid w:val="0055377D"/>
    <w:rsid w:val="00553AD7"/>
    <w:rsid w:val="005553EB"/>
    <w:rsid w:val="00557BC9"/>
    <w:rsid w:val="005609CE"/>
    <w:rsid w:val="0056153B"/>
    <w:rsid w:val="00561BCA"/>
    <w:rsid w:val="00562440"/>
    <w:rsid w:val="00562CE9"/>
    <w:rsid w:val="00562F56"/>
    <w:rsid w:val="00564ECD"/>
    <w:rsid w:val="005652B3"/>
    <w:rsid w:val="00566369"/>
    <w:rsid w:val="0056666E"/>
    <w:rsid w:val="00567FD3"/>
    <w:rsid w:val="005702D7"/>
    <w:rsid w:val="00570409"/>
    <w:rsid w:val="0057310D"/>
    <w:rsid w:val="005735C1"/>
    <w:rsid w:val="005747B1"/>
    <w:rsid w:val="00575110"/>
    <w:rsid w:val="0057569F"/>
    <w:rsid w:val="00575770"/>
    <w:rsid w:val="00576874"/>
    <w:rsid w:val="00576C1A"/>
    <w:rsid w:val="005779AB"/>
    <w:rsid w:val="00577C33"/>
    <w:rsid w:val="0058047B"/>
    <w:rsid w:val="00580918"/>
    <w:rsid w:val="00584874"/>
    <w:rsid w:val="00585606"/>
    <w:rsid w:val="00585D94"/>
    <w:rsid w:val="0058615B"/>
    <w:rsid w:val="0058672C"/>
    <w:rsid w:val="005903E3"/>
    <w:rsid w:val="00590EE7"/>
    <w:rsid w:val="00591389"/>
    <w:rsid w:val="00591449"/>
    <w:rsid w:val="00591989"/>
    <w:rsid w:val="00592EDA"/>
    <w:rsid w:val="00592FBF"/>
    <w:rsid w:val="005933C8"/>
    <w:rsid w:val="00593864"/>
    <w:rsid w:val="00593C7E"/>
    <w:rsid w:val="00593F64"/>
    <w:rsid w:val="00595946"/>
    <w:rsid w:val="00597409"/>
    <w:rsid w:val="005A1C1E"/>
    <w:rsid w:val="005A2446"/>
    <w:rsid w:val="005A2998"/>
    <w:rsid w:val="005A3C13"/>
    <w:rsid w:val="005A3F52"/>
    <w:rsid w:val="005A4A96"/>
    <w:rsid w:val="005A4F6A"/>
    <w:rsid w:val="005A5807"/>
    <w:rsid w:val="005A644D"/>
    <w:rsid w:val="005B268E"/>
    <w:rsid w:val="005B43C1"/>
    <w:rsid w:val="005B4FED"/>
    <w:rsid w:val="005B6503"/>
    <w:rsid w:val="005C0C3A"/>
    <w:rsid w:val="005C2B38"/>
    <w:rsid w:val="005C4376"/>
    <w:rsid w:val="005C5B4D"/>
    <w:rsid w:val="005C668D"/>
    <w:rsid w:val="005C66C8"/>
    <w:rsid w:val="005C733C"/>
    <w:rsid w:val="005C7477"/>
    <w:rsid w:val="005C7DDF"/>
    <w:rsid w:val="005D087D"/>
    <w:rsid w:val="005D091F"/>
    <w:rsid w:val="005D3AA0"/>
    <w:rsid w:val="005D76D9"/>
    <w:rsid w:val="005E005B"/>
    <w:rsid w:val="005E0C02"/>
    <w:rsid w:val="005E306F"/>
    <w:rsid w:val="005E3CD8"/>
    <w:rsid w:val="005E4364"/>
    <w:rsid w:val="005E4CA8"/>
    <w:rsid w:val="005E6297"/>
    <w:rsid w:val="005E736E"/>
    <w:rsid w:val="005E7909"/>
    <w:rsid w:val="005E7AB0"/>
    <w:rsid w:val="005E7CFE"/>
    <w:rsid w:val="005E7FEA"/>
    <w:rsid w:val="005F0428"/>
    <w:rsid w:val="005F06C0"/>
    <w:rsid w:val="005F0A3E"/>
    <w:rsid w:val="005F3839"/>
    <w:rsid w:val="005F416E"/>
    <w:rsid w:val="005F66F1"/>
    <w:rsid w:val="005F73D1"/>
    <w:rsid w:val="00600C57"/>
    <w:rsid w:val="00601EEB"/>
    <w:rsid w:val="00602696"/>
    <w:rsid w:val="00604ABB"/>
    <w:rsid w:val="006112F0"/>
    <w:rsid w:val="00611D2B"/>
    <w:rsid w:val="006144EF"/>
    <w:rsid w:val="006145FE"/>
    <w:rsid w:val="00615746"/>
    <w:rsid w:val="00615D08"/>
    <w:rsid w:val="00615F08"/>
    <w:rsid w:val="006164A7"/>
    <w:rsid w:val="00616DCB"/>
    <w:rsid w:val="006208EC"/>
    <w:rsid w:val="006212DB"/>
    <w:rsid w:val="00621557"/>
    <w:rsid w:val="00623770"/>
    <w:rsid w:val="00624E12"/>
    <w:rsid w:val="00625742"/>
    <w:rsid w:val="0062590D"/>
    <w:rsid w:val="00626AEB"/>
    <w:rsid w:val="006305DE"/>
    <w:rsid w:val="00630B5B"/>
    <w:rsid w:val="0063262A"/>
    <w:rsid w:val="00632D57"/>
    <w:rsid w:val="00636713"/>
    <w:rsid w:val="00640670"/>
    <w:rsid w:val="0064074F"/>
    <w:rsid w:val="006409D5"/>
    <w:rsid w:val="00640F5B"/>
    <w:rsid w:val="00641D68"/>
    <w:rsid w:val="006437F6"/>
    <w:rsid w:val="00644AEC"/>
    <w:rsid w:val="00645309"/>
    <w:rsid w:val="00645AAD"/>
    <w:rsid w:val="00645FA6"/>
    <w:rsid w:val="006509D0"/>
    <w:rsid w:val="0065135F"/>
    <w:rsid w:val="006513A2"/>
    <w:rsid w:val="006518EA"/>
    <w:rsid w:val="00651BBD"/>
    <w:rsid w:val="006526A1"/>
    <w:rsid w:val="00652C88"/>
    <w:rsid w:val="00655E18"/>
    <w:rsid w:val="00655E7B"/>
    <w:rsid w:val="00656924"/>
    <w:rsid w:val="006570A7"/>
    <w:rsid w:val="00660E0B"/>
    <w:rsid w:val="00661576"/>
    <w:rsid w:val="00661798"/>
    <w:rsid w:val="00662BB5"/>
    <w:rsid w:val="006666B1"/>
    <w:rsid w:val="00667399"/>
    <w:rsid w:val="006700DB"/>
    <w:rsid w:val="006718D2"/>
    <w:rsid w:val="0067255B"/>
    <w:rsid w:val="0067477F"/>
    <w:rsid w:val="00676F40"/>
    <w:rsid w:val="00676FCE"/>
    <w:rsid w:val="006809FA"/>
    <w:rsid w:val="00680E65"/>
    <w:rsid w:val="006813AD"/>
    <w:rsid w:val="00681437"/>
    <w:rsid w:val="00684A94"/>
    <w:rsid w:val="00685A69"/>
    <w:rsid w:val="00685D62"/>
    <w:rsid w:val="006865E1"/>
    <w:rsid w:val="00686794"/>
    <w:rsid w:val="00687649"/>
    <w:rsid w:val="006877CA"/>
    <w:rsid w:val="006914B3"/>
    <w:rsid w:val="006924DB"/>
    <w:rsid w:val="0069265F"/>
    <w:rsid w:val="00692C84"/>
    <w:rsid w:val="006943E1"/>
    <w:rsid w:val="006944F0"/>
    <w:rsid w:val="00694BEA"/>
    <w:rsid w:val="006959A4"/>
    <w:rsid w:val="0069639B"/>
    <w:rsid w:val="00697E94"/>
    <w:rsid w:val="006A1693"/>
    <w:rsid w:val="006A2D13"/>
    <w:rsid w:val="006A2EBA"/>
    <w:rsid w:val="006A4E06"/>
    <w:rsid w:val="006A715B"/>
    <w:rsid w:val="006A7822"/>
    <w:rsid w:val="006B07FB"/>
    <w:rsid w:val="006B236C"/>
    <w:rsid w:val="006B24A7"/>
    <w:rsid w:val="006B37D1"/>
    <w:rsid w:val="006B3CCD"/>
    <w:rsid w:val="006B40AB"/>
    <w:rsid w:val="006B4420"/>
    <w:rsid w:val="006B486C"/>
    <w:rsid w:val="006B4F32"/>
    <w:rsid w:val="006B5C24"/>
    <w:rsid w:val="006B609D"/>
    <w:rsid w:val="006B6638"/>
    <w:rsid w:val="006C08B3"/>
    <w:rsid w:val="006C3EAE"/>
    <w:rsid w:val="006C4228"/>
    <w:rsid w:val="006C4D83"/>
    <w:rsid w:val="006C542A"/>
    <w:rsid w:val="006C585B"/>
    <w:rsid w:val="006C6796"/>
    <w:rsid w:val="006C7AD2"/>
    <w:rsid w:val="006D0186"/>
    <w:rsid w:val="006D050A"/>
    <w:rsid w:val="006D05C1"/>
    <w:rsid w:val="006D19FF"/>
    <w:rsid w:val="006D3C2C"/>
    <w:rsid w:val="006D447F"/>
    <w:rsid w:val="006D4E88"/>
    <w:rsid w:val="006D553E"/>
    <w:rsid w:val="006D5F30"/>
    <w:rsid w:val="006D6826"/>
    <w:rsid w:val="006D6A20"/>
    <w:rsid w:val="006E1B26"/>
    <w:rsid w:val="006E2D97"/>
    <w:rsid w:val="006E3F44"/>
    <w:rsid w:val="006E47EE"/>
    <w:rsid w:val="006E4BBC"/>
    <w:rsid w:val="006E5394"/>
    <w:rsid w:val="006E6FDD"/>
    <w:rsid w:val="006E7EA3"/>
    <w:rsid w:val="006F17C0"/>
    <w:rsid w:val="006F1E63"/>
    <w:rsid w:val="006F31D6"/>
    <w:rsid w:val="006F3325"/>
    <w:rsid w:val="006F4B0B"/>
    <w:rsid w:val="006F501E"/>
    <w:rsid w:val="006F546F"/>
    <w:rsid w:val="006F6041"/>
    <w:rsid w:val="00701FB8"/>
    <w:rsid w:val="007023D0"/>
    <w:rsid w:val="00703365"/>
    <w:rsid w:val="00705990"/>
    <w:rsid w:val="00705BD5"/>
    <w:rsid w:val="007105D3"/>
    <w:rsid w:val="00710CEF"/>
    <w:rsid w:val="00710E50"/>
    <w:rsid w:val="007131C4"/>
    <w:rsid w:val="00713ADD"/>
    <w:rsid w:val="00715B59"/>
    <w:rsid w:val="00715E15"/>
    <w:rsid w:val="00716F45"/>
    <w:rsid w:val="00717514"/>
    <w:rsid w:val="007200C8"/>
    <w:rsid w:val="00720803"/>
    <w:rsid w:val="00722605"/>
    <w:rsid w:val="00722DF3"/>
    <w:rsid w:val="007237F9"/>
    <w:rsid w:val="00723D23"/>
    <w:rsid w:val="007245D5"/>
    <w:rsid w:val="00724BCD"/>
    <w:rsid w:val="00725C85"/>
    <w:rsid w:val="00725F48"/>
    <w:rsid w:val="00726025"/>
    <w:rsid w:val="0072644A"/>
    <w:rsid w:val="00730DC2"/>
    <w:rsid w:val="007327A1"/>
    <w:rsid w:val="00736311"/>
    <w:rsid w:val="007371F8"/>
    <w:rsid w:val="00737F14"/>
    <w:rsid w:val="0074101C"/>
    <w:rsid w:val="007418EE"/>
    <w:rsid w:val="0074501E"/>
    <w:rsid w:val="00745049"/>
    <w:rsid w:val="00745412"/>
    <w:rsid w:val="007458CB"/>
    <w:rsid w:val="00746170"/>
    <w:rsid w:val="007509C1"/>
    <w:rsid w:val="007519B4"/>
    <w:rsid w:val="00751A4F"/>
    <w:rsid w:val="00751D36"/>
    <w:rsid w:val="00753791"/>
    <w:rsid w:val="007545E4"/>
    <w:rsid w:val="00756629"/>
    <w:rsid w:val="007567D2"/>
    <w:rsid w:val="00757138"/>
    <w:rsid w:val="00757B62"/>
    <w:rsid w:val="0076071E"/>
    <w:rsid w:val="00761C46"/>
    <w:rsid w:val="00762C7A"/>
    <w:rsid w:val="0076300F"/>
    <w:rsid w:val="007633C1"/>
    <w:rsid w:val="00763D31"/>
    <w:rsid w:val="00763FE5"/>
    <w:rsid w:val="00765576"/>
    <w:rsid w:val="00766635"/>
    <w:rsid w:val="00770B7D"/>
    <w:rsid w:val="007725C8"/>
    <w:rsid w:val="00775C96"/>
    <w:rsid w:val="00775E5F"/>
    <w:rsid w:val="00776DFD"/>
    <w:rsid w:val="00777527"/>
    <w:rsid w:val="0077791E"/>
    <w:rsid w:val="00777A82"/>
    <w:rsid w:val="00780ABE"/>
    <w:rsid w:val="00782A37"/>
    <w:rsid w:val="0078479A"/>
    <w:rsid w:val="0078519C"/>
    <w:rsid w:val="00786612"/>
    <w:rsid w:val="00786C2F"/>
    <w:rsid w:val="00792443"/>
    <w:rsid w:val="00792AA2"/>
    <w:rsid w:val="0079341B"/>
    <w:rsid w:val="00793768"/>
    <w:rsid w:val="00793DB7"/>
    <w:rsid w:val="007A2078"/>
    <w:rsid w:val="007A2A63"/>
    <w:rsid w:val="007A337C"/>
    <w:rsid w:val="007A4BB5"/>
    <w:rsid w:val="007A6AE7"/>
    <w:rsid w:val="007A7AA3"/>
    <w:rsid w:val="007B028C"/>
    <w:rsid w:val="007B528B"/>
    <w:rsid w:val="007B595C"/>
    <w:rsid w:val="007B6451"/>
    <w:rsid w:val="007B6802"/>
    <w:rsid w:val="007B7992"/>
    <w:rsid w:val="007C09BC"/>
    <w:rsid w:val="007C12B3"/>
    <w:rsid w:val="007C173C"/>
    <w:rsid w:val="007C1BDF"/>
    <w:rsid w:val="007C1D1C"/>
    <w:rsid w:val="007C1F12"/>
    <w:rsid w:val="007C22CD"/>
    <w:rsid w:val="007C24C2"/>
    <w:rsid w:val="007C3D84"/>
    <w:rsid w:val="007C41D7"/>
    <w:rsid w:val="007C70DA"/>
    <w:rsid w:val="007D05F7"/>
    <w:rsid w:val="007D06B9"/>
    <w:rsid w:val="007D0B80"/>
    <w:rsid w:val="007D0D70"/>
    <w:rsid w:val="007D0EB9"/>
    <w:rsid w:val="007D0F70"/>
    <w:rsid w:val="007D2A15"/>
    <w:rsid w:val="007D2F42"/>
    <w:rsid w:val="007D4FB3"/>
    <w:rsid w:val="007D5B26"/>
    <w:rsid w:val="007D5C4A"/>
    <w:rsid w:val="007E0979"/>
    <w:rsid w:val="007E140B"/>
    <w:rsid w:val="007E1A6F"/>
    <w:rsid w:val="007E22C8"/>
    <w:rsid w:val="007E2D8E"/>
    <w:rsid w:val="007E5FA5"/>
    <w:rsid w:val="007F04D6"/>
    <w:rsid w:val="007F20CF"/>
    <w:rsid w:val="007F22A4"/>
    <w:rsid w:val="007F2B19"/>
    <w:rsid w:val="007F43D6"/>
    <w:rsid w:val="007F6077"/>
    <w:rsid w:val="007F63EF"/>
    <w:rsid w:val="007F73A6"/>
    <w:rsid w:val="008010D0"/>
    <w:rsid w:val="0080125D"/>
    <w:rsid w:val="00802CE4"/>
    <w:rsid w:val="00803F4D"/>
    <w:rsid w:val="00804DE2"/>
    <w:rsid w:val="00805384"/>
    <w:rsid w:val="00806F49"/>
    <w:rsid w:val="008070E2"/>
    <w:rsid w:val="008073CB"/>
    <w:rsid w:val="00810806"/>
    <w:rsid w:val="00810817"/>
    <w:rsid w:val="00810A58"/>
    <w:rsid w:val="00810EE7"/>
    <w:rsid w:val="00811D1C"/>
    <w:rsid w:val="008126A2"/>
    <w:rsid w:val="0081333C"/>
    <w:rsid w:val="0081436B"/>
    <w:rsid w:val="00814C6F"/>
    <w:rsid w:val="00817536"/>
    <w:rsid w:val="0082007A"/>
    <w:rsid w:val="00821396"/>
    <w:rsid w:val="008213A6"/>
    <w:rsid w:val="008216C5"/>
    <w:rsid w:val="00822CDE"/>
    <w:rsid w:val="0082381C"/>
    <w:rsid w:val="00825B8D"/>
    <w:rsid w:val="00825EC9"/>
    <w:rsid w:val="0082654C"/>
    <w:rsid w:val="00826826"/>
    <w:rsid w:val="00826D1D"/>
    <w:rsid w:val="00827D21"/>
    <w:rsid w:val="00827ECC"/>
    <w:rsid w:val="00830554"/>
    <w:rsid w:val="008328D4"/>
    <w:rsid w:val="00833677"/>
    <w:rsid w:val="00833D79"/>
    <w:rsid w:val="00837901"/>
    <w:rsid w:val="0084004A"/>
    <w:rsid w:val="008403A3"/>
    <w:rsid w:val="008420F0"/>
    <w:rsid w:val="00842A48"/>
    <w:rsid w:val="00842C85"/>
    <w:rsid w:val="00843396"/>
    <w:rsid w:val="008433A0"/>
    <w:rsid w:val="0084363B"/>
    <w:rsid w:val="00845C56"/>
    <w:rsid w:val="0084662D"/>
    <w:rsid w:val="00846687"/>
    <w:rsid w:val="00846AD4"/>
    <w:rsid w:val="00846DE3"/>
    <w:rsid w:val="00850476"/>
    <w:rsid w:val="008521E9"/>
    <w:rsid w:val="00852360"/>
    <w:rsid w:val="00853323"/>
    <w:rsid w:val="0085386B"/>
    <w:rsid w:val="0085644C"/>
    <w:rsid w:val="00856EEF"/>
    <w:rsid w:val="00860155"/>
    <w:rsid w:val="00860E19"/>
    <w:rsid w:val="00862F9B"/>
    <w:rsid w:val="00864125"/>
    <w:rsid w:val="0086584F"/>
    <w:rsid w:val="00865BA7"/>
    <w:rsid w:val="00865EE6"/>
    <w:rsid w:val="008668A7"/>
    <w:rsid w:val="00867641"/>
    <w:rsid w:val="00867857"/>
    <w:rsid w:val="00867C6E"/>
    <w:rsid w:val="00873120"/>
    <w:rsid w:val="00873E76"/>
    <w:rsid w:val="00874173"/>
    <w:rsid w:val="008744F2"/>
    <w:rsid w:val="0087495A"/>
    <w:rsid w:val="00874DFA"/>
    <w:rsid w:val="00875905"/>
    <w:rsid w:val="008768DC"/>
    <w:rsid w:val="00877532"/>
    <w:rsid w:val="00880016"/>
    <w:rsid w:val="0088056F"/>
    <w:rsid w:val="00881F0C"/>
    <w:rsid w:val="00882D5C"/>
    <w:rsid w:val="00884AA9"/>
    <w:rsid w:val="00885E5D"/>
    <w:rsid w:val="008863F9"/>
    <w:rsid w:val="00887128"/>
    <w:rsid w:val="00887844"/>
    <w:rsid w:val="00891845"/>
    <w:rsid w:val="0089210A"/>
    <w:rsid w:val="0089290C"/>
    <w:rsid w:val="008935A1"/>
    <w:rsid w:val="00893C9A"/>
    <w:rsid w:val="00895358"/>
    <w:rsid w:val="00897913"/>
    <w:rsid w:val="008A0973"/>
    <w:rsid w:val="008A13A5"/>
    <w:rsid w:val="008A338C"/>
    <w:rsid w:val="008A5676"/>
    <w:rsid w:val="008A66C1"/>
    <w:rsid w:val="008A7425"/>
    <w:rsid w:val="008B021B"/>
    <w:rsid w:val="008B16F4"/>
    <w:rsid w:val="008B1769"/>
    <w:rsid w:val="008B1CAD"/>
    <w:rsid w:val="008B2102"/>
    <w:rsid w:val="008B2809"/>
    <w:rsid w:val="008B408E"/>
    <w:rsid w:val="008B6B31"/>
    <w:rsid w:val="008B6BB8"/>
    <w:rsid w:val="008B6BCA"/>
    <w:rsid w:val="008B7DE0"/>
    <w:rsid w:val="008C163E"/>
    <w:rsid w:val="008C2172"/>
    <w:rsid w:val="008C2621"/>
    <w:rsid w:val="008C3535"/>
    <w:rsid w:val="008C37E5"/>
    <w:rsid w:val="008C39CB"/>
    <w:rsid w:val="008C4F6C"/>
    <w:rsid w:val="008C4F9A"/>
    <w:rsid w:val="008C5EEA"/>
    <w:rsid w:val="008D1EAD"/>
    <w:rsid w:val="008D25A9"/>
    <w:rsid w:val="008D295B"/>
    <w:rsid w:val="008D2C30"/>
    <w:rsid w:val="008D3492"/>
    <w:rsid w:val="008D3C2F"/>
    <w:rsid w:val="008D60A2"/>
    <w:rsid w:val="008E1521"/>
    <w:rsid w:val="008E19BF"/>
    <w:rsid w:val="008E1DC1"/>
    <w:rsid w:val="008E1EEA"/>
    <w:rsid w:val="008E2220"/>
    <w:rsid w:val="008E3218"/>
    <w:rsid w:val="008E3880"/>
    <w:rsid w:val="008E57C7"/>
    <w:rsid w:val="008E6180"/>
    <w:rsid w:val="008E78D9"/>
    <w:rsid w:val="008F0819"/>
    <w:rsid w:val="008F27A4"/>
    <w:rsid w:val="008F2A2B"/>
    <w:rsid w:val="008F2CCE"/>
    <w:rsid w:val="008F3098"/>
    <w:rsid w:val="008F3F31"/>
    <w:rsid w:val="008F4922"/>
    <w:rsid w:val="008F5677"/>
    <w:rsid w:val="008F5862"/>
    <w:rsid w:val="008F5A94"/>
    <w:rsid w:val="008F64F0"/>
    <w:rsid w:val="008F7AF4"/>
    <w:rsid w:val="009053DF"/>
    <w:rsid w:val="00906393"/>
    <w:rsid w:val="00910723"/>
    <w:rsid w:val="00913171"/>
    <w:rsid w:val="00914F21"/>
    <w:rsid w:val="009156BA"/>
    <w:rsid w:val="00915954"/>
    <w:rsid w:val="009172C2"/>
    <w:rsid w:val="009176A2"/>
    <w:rsid w:val="009177B4"/>
    <w:rsid w:val="00917D1A"/>
    <w:rsid w:val="00920BD2"/>
    <w:rsid w:val="00921C63"/>
    <w:rsid w:val="00921C79"/>
    <w:rsid w:val="009221B5"/>
    <w:rsid w:val="009243D5"/>
    <w:rsid w:val="009244CC"/>
    <w:rsid w:val="009249A3"/>
    <w:rsid w:val="0092508E"/>
    <w:rsid w:val="009252C0"/>
    <w:rsid w:val="00932804"/>
    <w:rsid w:val="0093351F"/>
    <w:rsid w:val="009357B4"/>
    <w:rsid w:val="009367EB"/>
    <w:rsid w:val="009369DD"/>
    <w:rsid w:val="00937700"/>
    <w:rsid w:val="00937C21"/>
    <w:rsid w:val="0094064A"/>
    <w:rsid w:val="00940F8C"/>
    <w:rsid w:val="00942129"/>
    <w:rsid w:val="00942659"/>
    <w:rsid w:val="009427CB"/>
    <w:rsid w:val="009429C5"/>
    <w:rsid w:val="00942BDC"/>
    <w:rsid w:val="00943C7C"/>
    <w:rsid w:val="009447A9"/>
    <w:rsid w:val="00945675"/>
    <w:rsid w:val="00946626"/>
    <w:rsid w:val="00946A41"/>
    <w:rsid w:val="00950813"/>
    <w:rsid w:val="0095202D"/>
    <w:rsid w:val="00953280"/>
    <w:rsid w:val="00954213"/>
    <w:rsid w:val="009545E3"/>
    <w:rsid w:val="00954E3F"/>
    <w:rsid w:val="00955E6C"/>
    <w:rsid w:val="00962214"/>
    <w:rsid w:val="009624A1"/>
    <w:rsid w:val="00962B96"/>
    <w:rsid w:val="0096324C"/>
    <w:rsid w:val="00963B6F"/>
    <w:rsid w:val="00964805"/>
    <w:rsid w:val="00965F07"/>
    <w:rsid w:val="00966897"/>
    <w:rsid w:val="00971575"/>
    <w:rsid w:val="009726FB"/>
    <w:rsid w:val="00974052"/>
    <w:rsid w:val="00974D16"/>
    <w:rsid w:val="0097560A"/>
    <w:rsid w:val="00976758"/>
    <w:rsid w:val="00976C05"/>
    <w:rsid w:val="00977EBB"/>
    <w:rsid w:val="00980369"/>
    <w:rsid w:val="009804BE"/>
    <w:rsid w:val="009822EC"/>
    <w:rsid w:val="00984166"/>
    <w:rsid w:val="009842CE"/>
    <w:rsid w:val="009843BF"/>
    <w:rsid w:val="009844C3"/>
    <w:rsid w:val="00984C8E"/>
    <w:rsid w:val="00986D68"/>
    <w:rsid w:val="009872BF"/>
    <w:rsid w:val="009911EE"/>
    <w:rsid w:val="00992736"/>
    <w:rsid w:val="009971C1"/>
    <w:rsid w:val="00997E08"/>
    <w:rsid w:val="009A116F"/>
    <w:rsid w:val="009A1A73"/>
    <w:rsid w:val="009A1FC5"/>
    <w:rsid w:val="009A2245"/>
    <w:rsid w:val="009A5BAB"/>
    <w:rsid w:val="009A694F"/>
    <w:rsid w:val="009B0016"/>
    <w:rsid w:val="009B0D6A"/>
    <w:rsid w:val="009B12EF"/>
    <w:rsid w:val="009B19B4"/>
    <w:rsid w:val="009B1F0E"/>
    <w:rsid w:val="009B3EDA"/>
    <w:rsid w:val="009B42A8"/>
    <w:rsid w:val="009B5815"/>
    <w:rsid w:val="009C1D95"/>
    <w:rsid w:val="009C1F15"/>
    <w:rsid w:val="009C4593"/>
    <w:rsid w:val="009C488D"/>
    <w:rsid w:val="009C4E1B"/>
    <w:rsid w:val="009C5961"/>
    <w:rsid w:val="009C5D94"/>
    <w:rsid w:val="009C63EA"/>
    <w:rsid w:val="009C70F2"/>
    <w:rsid w:val="009C7B72"/>
    <w:rsid w:val="009C7BF1"/>
    <w:rsid w:val="009D0447"/>
    <w:rsid w:val="009D0495"/>
    <w:rsid w:val="009D1629"/>
    <w:rsid w:val="009D1B66"/>
    <w:rsid w:val="009D2C35"/>
    <w:rsid w:val="009D2D78"/>
    <w:rsid w:val="009D2E4A"/>
    <w:rsid w:val="009D2F1A"/>
    <w:rsid w:val="009D2F38"/>
    <w:rsid w:val="009D5954"/>
    <w:rsid w:val="009D59A7"/>
    <w:rsid w:val="009D5D11"/>
    <w:rsid w:val="009D61DB"/>
    <w:rsid w:val="009D6ABF"/>
    <w:rsid w:val="009D7210"/>
    <w:rsid w:val="009D783D"/>
    <w:rsid w:val="009D78A7"/>
    <w:rsid w:val="009E3978"/>
    <w:rsid w:val="009E4EC2"/>
    <w:rsid w:val="009E51B5"/>
    <w:rsid w:val="009E5FEC"/>
    <w:rsid w:val="009E6F66"/>
    <w:rsid w:val="009E77D6"/>
    <w:rsid w:val="009F15ED"/>
    <w:rsid w:val="009F1E77"/>
    <w:rsid w:val="009F1FC8"/>
    <w:rsid w:val="009F2174"/>
    <w:rsid w:val="009F22E3"/>
    <w:rsid w:val="009F3F86"/>
    <w:rsid w:val="009F4816"/>
    <w:rsid w:val="009F50D8"/>
    <w:rsid w:val="009F62A0"/>
    <w:rsid w:val="009F6971"/>
    <w:rsid w:val="009F7A91"/>
    <w:rsid w:val="00A02B25"/>
    <w:rsid w:val="00A02B60"/>
    <w:rsid w:val="00A02CE4"/>
    <w:rsid w:val="00A03E91"/>
    <w:rsid w:val="00A04A7A"/>
    <w:rsid w:val="00A05CDA"/>
    <w:rsid w:val="00A0600E"/>
    <w:rsid w:val="00A06546"/>
    <w:rsid w:val="00A06E03"/>
    <w:rsid w:val="00A10857"/>
    <w:rsid w:val="00A13380"/>
    <w:rsid w:val="00A13D12"/>
    <w:rsid w:val="00A14211"/>
    <w:rsid w:val="00A145B5"/>
    <w:rsid w:val="00A14747"/>
    <w:rsid w:val="00A14982"/>
    <w:rsid w:val="00A15291"/>
    <w:rsid w:val="00A16CAF"/>
    <w:rsid w:val="00A2107F"/>
    <w:rsid w:val="00A22927"/>
    <w:rsid w:val="00A2394B"/>
    <w:rsid w:val="00A23B1B"/>
    <w:rsid w:val="00A23B26"/>
    <w:rsid w:val="00A23F19"/>
    <w:rsid w:val="00A245DD"/>
    <w:rsid w:val="00A271F6"/>
    <w:rsid w:val="00A27EDC"/>
    <w:rsid w:val="00A31B3F"/>
    <w:rsid w:val="00A32E35"/>
    <w:rsid w:val="00A34228"/>
    <w:rsid w:val="00A3437B"/>
    <w:rsid w:val="00A346B7"/>
    <w:rsid w:val="00A34712"/>
    <w:rsid w:val="00A35C2C"/>
    <w:rsid w:val="00A36BAE"/>
    <w:rsid w:val="00A37057"/>
    <w:rsid w:val="00A41431"/>
    <w:rsid w:val="00A42E13"/>
    <w:rsid w:val="00A44426"/>
    <w:rsid w:val="00A44F7B"/>
    <w:rsid w:val="00A46D51"/>
    <w:rsid w:val="00A501A4"/>
    <w:rsid w:val="00A5113D"/>
    <w:rsid w:val="00A532B6"/>
    <w:rsid w:val="00A53BC4"/>
    <w:rsid w:val="00A550BA"/>
    <w:rsid w:val="00A564EE"/>
    <w:rsid w:val="00A56807"/>
    <w:rsid w:val="00A57B52"/>
    <w:rsid w:val="00A6018E"/>
    <w:rsid w:val="00A60C4E"/>
    <w:rsid w:val="00A630DA"/>
    <w:rsid w:val="00A64422"/>
    <w:rsid w:val="00A6597B"/>
    <w:rsid w:val="00A65FDE"/>
    <w:rsid w:val="00A714BA"/>
    <w:rsid w:val="00A71EC2"/>
    <w:rsid w:val="00A72BB4"/>
    <w:rsid w:val="00A72E0E"/>
    <w:rsid w:val="00A73212"/>
    <w:rsid w:val="00A764BF"/>
    <w:rsid w:val="00A76AF2"/>
    <w:rsid w:val="00A76D85"/>
    <w:rsid w:val="00A8105F"/>
    <w:rsid w:val="00A81573"/>
    <w:rsid w:val="00A8284A"/>
    <w:rsid w:val="00A905DE"/>
    <w:rsid w:val="00A90B94"/>
    <w:rsid w:val="00A912B9"/>
    <w:rsid w:val="00A92725"/>
    <w:rsid w:val="00A932DF"/>
    <w:rsid w:val="00A937BC"/>
    <w:rsid w:val="00A94D78"/>
    <w:rsid w:val="00A95DB6"/>
    <w:rsid w:val="00A96F00"/>
    <w:rsid w:val="00A97F77"/>
    <w:rsid w:val="00AA0C25"/>
    <w:rsid w:val="00AA16D6"/>
    <w:rsid w:val="00AA1C6B"/>
    <w:rsid w:val="00AA299E"/>
    <w:rsid w:val="00AA5E82"/>
    <w:rsid w:val="00AA7780"/>
    <w:rsid w:val="00AA7B8D"/>
    <w:rsid w:val="00AB09D3"/>
    <w:rsid w:val="00AB14B0"/>
    <w:rsid w:val="00AB24FF"/>
    <w:rsid w:val="00AB2E4C"/>
    <w:rsid w:val="00AB3560"/>
    <w:rsid w:val="00AB55C4"/>
    <w:rsid w:val="00AB6156"/>
    <w:rsid w:val="00AB6637"/>
    <w:rsid w:val="00AB7861"/>
    <w:rsid w:val="00AB7C61"/>
    <w:rsid w:val="00AB7DDD"/>
    <w:rsid w:val="00AC0CD9"/>
    <w:rsid w:val="00AC1120"/>
    <w:rsid w:val="00AC163A"/>
    <w:rsid w:val="00AC1846"/>
    <w:rsid w:val="00AC2F9E"/>
    <w:rsid w:val="00AC38FF"/>
    <w:rsid w:val="00AC4175"/>
    <w:rsid w:val="00AC4AD5"/>
    <w:rsid w:val="00AC5662"/>
    <w:rsid w:val="00AC5CC0"/>
    <w:rsid w:val="00AC7023"/>
    <w:rsid w:val="00AC7C95"/>
    <w:rsid w:val="00AD09BC"/>
    <w:rsid w:val="00AD1130"/>
    <w:rsid w:val="00AD16D7"/>
    <w:rsid w:val="00AD17B3"/>
    <w:rsid w:val="00AD1CCC"/>
    <w:rsid w:val="00AD252D"/>
    <w:rsid w:val="00AD2E5F"/>
    <w:rsid w:val="00AD3A72"/>
    <w:rsid w:val="00AD424E"/>
    <w:rsid w:val="00AD4BA4"/>
    <w:rsid w:val="00AD5E3D"/>
    <w:rsid w:val="00AD5FD9"/>
    <w:rsid w:val="00AD7C05"/>
    <w:rsid w:val="00AE1E2C"/>
    <w:rsid w:val="00AE2E5E"/>
    <w:rsid w:val="00AE2E71"/>
    <w:rsid w:val="00AE42F8"/>
    <w:rsid w:val="00AE54B3"/>
    <w:rsid w:val="00AE78BE"/>
    <w:rsid w:val="00AE7C5A"/>
    <w:rsid w:val="00AE7D92"/>
    <w:rsid w:val="00AF0633"/>
    <w:rsid w:val="00AF0F9E"/>
    <w:rsid w:val="00AF35EF"/>
    <w:rsid w:val="00AF37A8"/>
    <w:rsid w:val="00AF4794"/>
    <w:rsid w:val="00AF62B9"/>
    <w:rsid w:val="00AF697A"/>
    <w:rsid w:val="00AF775E"/>
    <w:rsid w:val="00B002CC"/>
    <w:rsid w:val="00B013BF"/>
    <w:rsid w:val="00B032E9"/>
    <w:rsid w:val="00B0373E"/>
    <w:rsid w:val="00B0425D"/>
    <w:rsid w:val="00B07029"/>
    <w:rsid w:val="00B106DE"/>
    <w:rsid w:val="00B11B70"/>
    <w:rsid w:val="00B12347"/>
    <w:rsid w:val="00B12E01"/>
    <w:rsid w:val="00B1472B"/>
    <w:rsid w:val="00B147C5"/>
    <w:rsid w:val="00B14B77"/>
    <w:rsid w:val="00B15150"/>
    <w:rsid w:val="00B15791"/>
    <w:rsid w:val="00B179B6"/>
    <w:rsid w:val="00B22084"/>
    <w:rsid w:val="00B224EA"/>
    <w:rsid w:val="00B23B71"/>
    <w:rsid w:val="00B24947"/>
    <w:rsid w:val="00B26218"/>
    <w:rsid w:val="00B265B0"/>
    <w:rsid w:val="00B2670F"/>
    <w:rsid w:val="00B26F70"/>
    <w:rsid w:val="00B2755C"/>
    <w:rsid w:val="00B33052"/>
    <w:rsid w:val="00B3441A"/>
    <w:rsid w:val="00B34E63"/>
    <w:rsid w:val="00B36E67"/>
    <w:rsid w:val="00B418B8"/>
    <w:rsid w:val="00B4405B"/>
    <w:rsid w:val="00B44FEF"/>
    <w:rsid w:val="00B45325"/>
    <w:rsid w:val="00B4776B"/>
    <w:rsid w:val="00B5007D"/>
    <w:rsid w:val="00B50BBF"/>
    <w:rsid w:val="00B50E7F"/>
    <w:rsid w:val="00B5296F"/>
    <w:rsid w:val="00B5308B"/>
    <w:rsid w:val="00B5376D"/>
    <w:rsid w:val="00B55448"/>
    <w:rsid w:val="00B55F09"/>
    <w:rsid w:val="00B562F1"/>
    <w:rsid w:val="00B56BB7"/>
    <w:rsid w:val="00B579B9"/>
    <w:rsid w:val="00B57B21"/>
    <w:rsid w:val="00B57EDF"/>
    <w:rsid w:val="00B600A6"/>
    <w:rsid w:val="00B623BC"/>
    <w:rsid w:val="00B627E9"/>
    <w:rsid w:val="00B6574C"/>
    <w:rsid w:val="00B658F4"/>
    <w:rsid w:val="00B65DE5"/>
    <w:rsid w:val="00B65F2F"/>
    <w:rsid w:val="00B67067"/>
    <w:rsid w:val="00B6763A"/>
    <w:rsid w:val="00B67C84"/>
    <w:rsid w:val="00B67DA2"/>
    <w:rsid w:val="00B70587"/>
    <w:rsid w:val="00B70F48"/>
    <w:rsid w:val="00B7325C"/>
    <w:rsid w:val="00B74126"/>
    <w:rsid w:val="00B742DC"/>
    <w:rsid w:val="00B75C44"/>
    <w:rsid w:val="00B7611A"/>
    <w:rsid w:val="00B76336"/>
    <w:rsid w:val="00B767CE"/>
    <w:rsid w:val="00B776C8"/>
    <w:rsid w:val="00B82498"/>
    <w:rsid w:val="00B84C35"/>
    <w:rsid w:val="00B87255"/>
    <w:rsid w:val="00B903B3"/>
    <w:rsid w:val="00B90EBF"/>
    <w:rsid w:val="00B919F3"/>
    <w:rsid w:val="00B91E26"/>
    <w:rsid w:val="00B924CB"/>
    <w:rsid w:val="00B9331B"/>
    <w:rsid w:val="00B9357A"/>
    <w:rsid w:val="00B93CE2"/>
    <w:rsid w:val="00B95C8E"/>
    <w:rsid w:val="00B964CD"/>
    <w:rsid w:val="00B979CC"/>
    <w:rsid w:val="00BA128A"/>
    <w:rsid w:val="00BA1769"/>
    <w:rsid w:val="00BA1FBB"/>
    <w:rsid w:val="00BA29A7"/>
    <w:rsid w:val="00BA61BF"/>
    <w:rsid w:val="00BA682F"/>
    <w:rsid w:val="00BA7C36"/>
    <w:rsid w:val="00BA7FE2"/>
    <w:rsid w:val="00BB0190"/>
    <w:rsid w:val="00BB03DF"/>
    <w:rsid w:val="00BB236F"/>
    <w:rsid w:val="00BB3EC3"/>
    <w:rsid w:val="00BB4612"/>
    <w:rsid w:val="00BB49E8"/>
    <w:rsid w:val="00BB4A6E"/>
    <w:rsid w:val="00BB679F"/>
    <w:rsid w:val="00BB7A00"/>
    <w:rsid w:val="00BC2170"/>
    <w:rsid w:val="00BC350E"/>
    <w:rsid w:val="00BC4A9C"/>
    <w:rsid w:val="00BC6E50"/>
    <w:rsid w:val="00BC6F5C"/>
    <w:rsid w:val="00BC778C"/>
    <w:rsid w:val="00BD0581"/>
    <w:rsid w:val="00BD21DA"/>
    <w:rsid w:val="00BD2D8A"/>
    <w:rsid w:val="00BD3546"/>
    <w:rsid w:val="00BD37D6"/>
    <w:rsid w:val="00BD65EB"/>
    <w:rsid w:val="00BD6B60"/>
    <w:rsid w:val="00BE012D"/>
    <w:rsid w:val="00BE29EF"/>
    <w:rsid w:val="00BE6131"/>
    <w:rsid w:val="00BE688E"/>
    <w:rsid w:val="00BE6A1C"/>
    <w:rsid w:val="00BE6D55"/>
    <w:rsid w:val="00BF0139"/>
    <w:rsid w:val="00BF04A2"/>
    <w:rsid w:val="00BF2157"/>
    <w:rsid w:val="00BF2890"/>
    <w:rsid w:val="00BF4E9C"/>
    <w:rsid w:val="00BF58D5"/>
    <w:rsid w:val="00BF5C39"/>
    <w:rsid w:val="00BF5DCE"/>
    <w:rsid w:val="00BF638B"/>
    <w:rsid w:val="00BF744A"/>
    <w:rsid w:val="00BF7A3B"/>
    <w:rsid w:val="00C00E30"/>
    <w:rsid w:val="00C02DEF"/>
    <w:rsid w:val="00C03253"/>
    <w:rsid w:val="00C032C5"/>
    <w:rsid w:val="00C03537"/>
    <w:rsid w:val="00C039CE"/>
    <w:rsid w:val="00C03FB7"/>
    <w:rsid w:val="00C0612E"/>
    <w:rsid w:val="00C10969"/>
    <w:rsid w:val="00C10C09"/>
    <w:rsid w:val="00C11DBA"/>
    <w:rsid w:val="00C14029"/>
    <w:rsid w:val="00C14516"/>
    <w:rsid w:val="00C148B4"/>
    <w:rsid w:val="00C14AFA"/>
    <w:rsid w:val="00C14BEB"/>
    <w:rsid w:val="00C14ED4"/>
    <w:rsid w:val="00C15909"/>
    <w:rsid w:val="00C175B5"/>
    <w:rsid w:val="00C17CF2"/>
    <w:rsid w:val="00C20B3D"/>
    <w:rsid w:val="00C21D72"/>
    <w:rsid w:val="00C22212"/>
    <w:rsid w:val="00C22499"/>
    <w:rsid w:val="00C22F77"/>
    <w:rsid w:val="00C233C5"/>
    <w:rsid w:val="00C23729"/>
    <w:rsid w:val="00C2406D"/>
    <w:rsid w:val="00C24FFC"/>
    <w:rsid w:val="00C25C94"/>
    <w:rsid w:val="00C25FD5"/>
    <w:rsid w:val="00C26FCE"/>
    <w:rsid w:val="00C271C8"/>
    <w:rsid w:val="00C275D2"/>
    <w:rsid w:val="00C31589"/>
    <w:rsid w:val="00C3796E"/>
    <w:rsid w:val="00C41472"/>
    <w:rsid w:val="00C424E5"/>
    <w:rsid w:val="00C44019"/>
    <w:rsid w:val="00C463C2"/>
    <w:rsid w:val="00C463FB"/>
    <w:rsid w:val="00C46655"/>
    <w:rsid w:val="00C47331"/>
    <w:rsid w:val="00C477B5"/>
    <w:rsid w:val="00C50EEE"/>
    <w:rsid w:val="00C52AAB"/>
    <w:rsid w:val="00C5333B"/>
    <w:rsid w:val="00C53757"/>
    <w:rsid w:val="00C53F50"/>
    <w:rsid w:val="00C5411F"/>
    <w:rsid w:val="00C547CD"/>
    <w:rsid w:val="00C568EA"/>
    <w:rsid w:val="00C569B3"/>
    <w:rsid w:val="00C60040"/>
    <w:rsid w:val="00C603B2"/>
    <w:rsid w:val="00C6086F"/>
    <w:rsid w:val="00C60E10"/>
    <w:rsid w:val="00C644E8"/>
    <w:rsid w:val="00C65B4C"/>
    <w:rsid w:val="00C661E5"/>
    <w:rsid w:val="00C664CC"/>
    <w:rsid w:val="00C6762C"/>
    <w:rsid w:val="00C70C2B"/>
    <w:rsid w:val="00C715B9"/>
    <w:rsid w:val="00C7186E"/>
    <w:rsid w:val="00C719A3"/>
    <w:rsid w:val="00C73BE7"/>
    <w:rsid w:val="00C747B9"/>
    <w:rsid w:val="00C750B1"/>
    <w:rsid w:val="00C756CB"/>
    <w:rsid w:val="00C76165"/>
    <w:rsid w:val="00C779AE"/>
    <w:rsid w:val="00C77FB8"/>
    <w:rsid w:val="00C806C1"/>
    <w:rsid w:val="00C8081D"/>
    <w:rsid w:val="00C82B0A"/>
    <w:rsid w:val="00C845EE"/>
    <w:rsid w:val="00C8548C"/>
    <w:rsid w:val="00C86A61"/>
    <w:rsid w:val="00C87241"/>
    <w:rsid w:val="00C87861"/>
    <w:rsid w:val="00C91F04"/>
    <w:rsid w:val="00C93960"/>
    <w:rsid w:val="00C93C62"/>
    <w:rsid w:val="00C94466"/>
    <w:rsid w:val="00C94543"/>
    <w:rsid w:val="00C94647"/>
    <w:rsid w:val="00C96927"/>
    <w:rsid w:val="00C970B6"/>
    <w:rsid w:val="00CA10B6"/>
    <w:rsid w:val="00CA1F2A"/>
    <w:rsid w:val="00CA23F0"/>
    <w:rsid w:val="00CA3E40"/>
    <w:rsid w:val="00CA5858"/>
    <w:rsid w:val="00CA594E"/>
    <w:rsid w:val="00CA64C6"/>
    <w:rsid w:val="00CB1F5D"/>
    <w:rsid w:val="00CB29B2"/>
    <w:rsid w:val="00CB361A"/>
    <w:rsid w:val="00CB7A3F"/>
    <w:rsid w:val="00CB7D92"/>
    <w:rsid w:val="00CC05B0"/>
    <w:rsid w:val="00CC06D6"/>
    <w:rsid w:val="00CC20CE"/>
    <w:rsid w:val="00CC2943"/>
    <w:rsid w:val="00CC2ACA"/>
    <w:rsid w:val="00CC4BEA"/>
    <w:rsid w:val="00CC7F58"/>
    <w:rsid w:val="00CD0D60"/>
    <w:rsid w:val="00CD0E7A"/>
    <w:rsid w:val="00CD1EF4"/>
    <w:rsid w:val="00CD2512"/>
    <w:rsid w:val="00CD29E5"/>
    <w:rsid w:val="00CD45B6"/>
    <w:rsid w:val="00CD4CDD"/>
    <w:rsid w:val="00CD5275"/>
    <w:rsid w:val="00CD7077"/>
    <w:rsid w:val="00CD70C1"/>
    <w:rsid w:val="00CD7242"/>
    <w:rsid w:val="00CD72E9"/>
    <w:rsid w:val="00CD7930"/>
    <w:rsid w:val="00CE030F"/>
    <w:rsid w:val="00CE1911"/>
    <w:rsid w:val="00CE1E00"/>
    <w:rsid w:val="00CE3207"/>
    <w:rsid w:val="00CE378C"/>
    <w:rsid w:val="00CE5271"/>
    <w:rsid w:val="00CE6089"/>
    <w:rsid w:val="00CE7172"/>
    <w:rsid w:val="00CE737D"/>
    <w:rsid w:val="00CF1797"/>
    <w:rsid w:val="00CF17A5"/>
    <w:rsid w:val="00CF2F30"/>
    <w:rsid w:val="00CF3B5B"/>
    <w:rsid w:val="00CF4AAD"/>
    <w:rsid w:val="00CF64D8"/>
    <w:rsid w:val="00CF6628"/>
    <w:rsid w:val="00CF675B"/>
    <w:rsid w:val="00CF6822"/>
    <w:rsid w:val="00CF6F20"/>
    <w:rsid w:val="00D0316B"/>
    <w:rsid w:val="00D039F0"/>
    <w:rsid w:val="00D03E30"/>
    <w:rsid w:val="00D06C7B"/>
    <w:rsid w:val="00D06EBD"/>
    <w:rsid w:val="00D078B4"/>
    <w:rsid w:val="00D12464"/>
    <w:rsid w:val="00D12A2A"/>
    <w:rsid w:val="00D12CE4"/>
    <w:rsid w:val="00D1343A"/>
    <w:rsid w:val="00D2126E"/>
    <w:rsid w:val="00D22E66"/>
    <w:rsid w:val="00D2415D"/>
    <w:rsid w:val="00D24BD2"/>
    <w:rsid w:val="00D26492"/>
    <w:rsid w:val="00D26769"/>
    <w:rsid w:val="00D26A57"/>
    <w:rsid w:val="00D27909"/>
    <w:rsid w:val="00D303F0"/>
    <w:rsid w:val="00D30481"/>
    <w:rsid w:val="00D30BA1"/>
    <w:rsid w:val="00D3236F"/>
    <w:rsid w:val="00D32606"/>
    <w:rsid w:val="00D32A48"/>
    <w:rsid w:val="00D332FE"/>
    <w:rsid w:val="00D359D4"/>
    <w:rsid w:val="00D371BC"/>
    <w:rsid w:val="00D379C1"/>
    <w:rsid w:val="00D409CB"/>
    <w:rsid w:val="00D410CB"/>
    <w:rsid w:val="00D421CC"/>
    <w:rsid w:val="00D421CE"/>
    <w:rsid w:val="00D43E01"/>
    <w:rsid w:val="00D44B4F"/>
    <w:rsid w:val="00D459F5"/>
    <w:rsid w:val="00D46305"/>
    <w:rsid w:val="00D51962"/>
    <w:rsid w:val="00D51B08"/>
    <w:rsid w:val="00D51C04"/>
    <w:rsid w:val="00D521CB"/>
    <w:rsid w:val="00D52B25"/>
    <w:rsid w:val="00D52DDF"/>
    <w:rsid w:val="00D53DA2"/>
    <w:rsid w:val="00D542E8"/>
    <w:rsid w:val="00D54F60"/>
    <w:rsid w:val="00D54FB0"/>
    <w:rsid w:val="00D557AD"/>
    <w:rsid w:val="00D56479"/>
    <w:rsid w:val="00D5738D"/>
    <w:rsid w:val="00D57EBB"/>
    <w:rsid w:val="00D61D2A"/>
    <w:rsid w:val="00D62B2E"/>
    <w:rsid w:val="00D66006"/>
    <w:rsid w:val="00D67249"/>
    <w:rsid w:val="00D67CD6"/>
    <w:rsid w:val="00D71E27"/>
    <w:rsid w:val="00D72741"/>
    <w:rsid w:val="00D72945"/>
    <w:rsid w:val="00D73C84"/>
    <w:rsid w:val="00D744D7"/>
    <w:rsid w:val="00D75A37"/>
    <w:rsid w:val="00D75B16"/>
    <w:rsid w:val="00D75E83"/>
    <w:rsid w:val="00D800EB"/>
    <w:rsid w:val="00D80E42"/>
    <w:rsid w:val="00D82621"/>
    <w:rsid w:val="00D831EC"/>
    <w:rsid w:val="00D83491"/>
    <w:rsid w:val="00D836E4"/>
    <w:rsid w:val="00D84306"/>
    <w:rsid w:val="00D85ECA"/>
    <w:rsid w:val="00D8625F"/>
    <w:rsid w:val="00D87018"/>
    <w:rsid w:val="00D87576"/>
    <w:rsid w:val="00D91CFD"/>
    <w:rsid w:val="00D92789"/>
    <w:rsid w:val="00D937D7"/>
    <w:rsid w:val="00D941A3"/>
    <w:rsid w:val="00D9491F"/>
    <w:rsid w:val="00D94B9D"/>
    <w:rsid w:val="00D94EAA"/>
    <w:rsid w:val="00D9598F"/>
    <w:rsid w:val="00DA0479"/>
    <w:rsid w:val="00DA2A5E"/>
    <w:rsid w:val="00DA568E"/>
    <w:rsid w:val="00DA59BE"/>
    <w:rsid w:val="00DA5B9B"/>
    <w:rsid w:val="00DA6A6C"/>
    <w:rsid w:val="00DA6C36"/>
    <w:rsid w:val="00DA6F3D"/>
    <w:rsid w:val="00DA7429"/>
    <w:rsid w:val="00DB026A"/>
    <w:rsid w:val="00DB0426"/>
    <w:rsid w:val="00DB0DC8"/>
    <w:rsid w:val="00DB1DEA"/>
    <w:rsid w:val="00DB3DDB"/>
    <w:rsid w:val="00DB63B8"/>
    <w:rsid w:val="00DC0AFB"/>
    <w:rsid w:val="00DC1467"/>
    <w:rsid w:val="00DC2A09"/>
    <w:rsid w:val="00DC4158"/>
    <w:rsid w:val="00DC4C67"/>
    <w:rsid w:val="00DC7509"/>
    <w:rsid w:val="00DD14F6"/>
    <w:rsid w:val="00DD1CA2"/>
    <w:rsid w:val="00DD1DE6"/>
    <w:rsid w:val="00DD259E"/>
    <w:rsid w:val="00DD2B7F"/>
    <w:rsid w:val="00DD399F"/>
    <w:rsid w:val="00DD3D1B"/>
    <w:rsid w:val="00DD71F1"/>
    <w:rsid w:val="00DE0F6B"/>
    <w:rsid w:val="00DE42BE"/>
    <w:rsid w:val="00DE47C2"/>
    <w:rsid w:val="00DE4950"/>
    <w:rsid w:val="00DE5ECE"/>
    <w:rsid w:val="00DE7472"/>
    <w:rsid w:val="00DE7C31"/>
    <w:rsid w:val="00DF1A91"/>
    <w:rsid w:val="00DF5B6B"/>
    <w:rsid w:val="00DF5BF1"/>
    <w:rsid w:val="00DF6723"/>
    <w:rsid w:val="00DF71E3"/>
    <w:rsid w:val="00DF7640"/>
    <w:rsid w:val="00DF775C"/>
    <w:rsid w:val="00E02467"/>
    <w:rsid w:val="00E02B0B"/>
    <w:rsid w:val="00E02C21"/>
    <w:rsid w:val="00E02D35"/>
    <w:rsid w:val="00E060A4"/>
    <w:rsid w:val="00E06A4A"/>
    <w:rsid w:val="00E06E27"/>
    <w:rsid w:val="00E06E2E"/>
    <w:rsid w:val="00E07E78"/>
    <w:rsid w:val="00E1038D"/>
    <w:rsid w:val="00E1138C"/>
    <w:rsid w:val="00E11B10"/>
    <w:rsid w:val="00E124E5"/>
    <w:rsid w:val="00E125A5"/>
    <w:rsid w:val="00E12F05"/>
    <w:rsid w:val="00E13D17"/>
    <w:rsid w:val="00E13DB3"/>
    <w:rsid w:val="00E140D7"/>
    <w:rsid w:val="00E146E9"/>
    <w:rsid w:val="00E14EAE"/>
    <w:rsid w:val="00E153F5"/>
    <w:rsid w:val="00E1550F"/>
    <w:rsid w:val="00E15AD9"/>
    <w:rsid w:val="00E15F2E"/>
    <w:rsid w:val="00E168E6"/>
    <w:rsid w:val="00E16B4C"/>
    <w:rsid w:val="00E16E3E"/>
    <w:rsid w:val="00E2003B"/>
    <w:rsid w:val="00E211BA"/>
    <w:rsid w:val="00E21A90"/>
    <w:rsid w:val="00E254F7"/>
    <w:rsid w:val="00E256BD"/>
    <w:rsid w:val="00E25BAF"/>
    <w:rsid w:val="00E26194"/>
    <w:rsid w:val="00E27FB8"/>
    <w:rsid w:val="00E3159E"/>
    <w:rsid w:val="00E32936"/>
    <w:rsid w:val="00E329E0"/>
    <w:rsid w:val="00E346D3"/>
    <w:rsid w:val="00E359A8"/>
    <w:rsid w:val="00E35CD9"/>
    <w:rsid w:val="00E36B55"/>
    <w:rsid w:val="00E41FD8"/>
    <w:rsid w:val="00E42D5E"/>
    <w:rsid w:val="00E4397C"/>
    <w:rsid w:val="00E43ACE"/>
    <w:rsid w:val="00E43ADB"/>
    <w:rsid w:val="00E43D50"/>
    <w:rsid w:val="00E4464E"/>
    <w:rsid w:val="00E4588F"/>
    <w:rsid w:val="00E45B43"/>
    <w:rsid w:val="00E46340"/>
    <w:rsid w:val="00E4672E"/>
    <w:rsid w:val="00E46C62"/>
    <w:rsid w:val="00E46D77"/>
    <w:rsid w:val="00E50085"/>
    <w:rsid w:val="00E500D3"/>
    <w:rsid w:val="00E53156"/>
    <w:rsid w:val="00E539DF"/>
    <w:rsid w:val="00E552B6"/>
    <w:rsid w:val="00E55913"/>
    <w:rsid w:val="00E56073"/>
    <w:rsid w:val="00E56DBA"/>
    <w:rsid w:val="00E577EA"/>
    <w:rsid w:val="00E63DCF"/>
    <w:rsid w:val="00E65F47"/>
    <w:rsid w:val="00E67357"/>
    <w:rsid w:val="00E67DC0"/>
    <w:rsid w:val="00E67FE3"/>
    <w:rsid w:val="00E72C7E"/>
    <w:rsid w:val="00E72E59"/>
    <w:rsid w:val="00E730F9"/>
    <w:rsid w:val="00E743CF"/>
    <w:rsid w:val="00E75597"/>
    <w:rsid w:val="00E766AA"/>
    <w:rsid w:val="00E76C94"/>
    <w:rsid w:val="00E771E0"/>
    <w:rsid w:val="00E80DED"/>
    <w:rsid w:val="00E837EB"/>
    <w:rsid w:val="00E85F92"/>
    <w:rsid w:val="00E87773"/>
    <w:rsid w:val="00E87E85"/>
    <w:rsid w:val="00E913B9"/>
    <w:rsid w:val="00E917B5"/>
    <w:rsid w:val="00E91925"/>
    <w:rsid w:val="00E92801"/>
    <w:rsid w:val="00E92FA4"/>
    <w:rsid w:val="00E941FF"/>
    <w:rsid w:val="00E959F1"/>
    <w:rsid w:val="00E95EE8"/>
    <w:rsid w:val="00E96065"/>
    <w:rsid w:val="00E96419"/>
    <w:rsid w:val="00E97E1B"/>
    <w:rsid w:val="00EA1664"/>
    <w:rsid w:val="00EA26FF"/>
    <w:rsid w:val="00EA2B75"/>
    <w:rsid w:val="00EA3440"/>
    <w:rsid w:val="00EA4140"/>
    <w:rsid w:val="00EA5C4C"/>
    <w:rsid w:val="00EA6C01"/>
    <w:rsid w:val="00EA6F25"/>
    <w:rsid w:val="00EA753F"/>
    <w:rsid w:val="00EA7A7A"/>
    <w:rsid w:val="00EB0C6A"/>
    <w:rsid w:val="00EB37D1"/>
    <w:rsid w:val="00EB3AB3"/>
    <w:rsid w:val="00EB3F53"/>
    <w:rsid w:val="00EB4273"/>
    <w:rsid w:val="00EB4403"/>
    <w:rsid w:val="00EB48EC"/>
    <w:rsid w:val="00EB57B8"/>
    <w:rsid w:val="00EC0228"/>
    <w:rsid w:val="00EC228E"/>
    <w:rsid w:val="00EC2CB7"/>
    <w:rsid w:val="00EC3356"/>
    <w:rsid w:val="00EC3A80"/>
    <w:rsid w:val="00EC4BCD"/>
    <w:rsid w:val="00EC4F2E"/>
    <w:rsid w:val="00EC653A"/>
    <w:rsid w:val="00ED04E1"/>
    <w:rsid w:val="00ED185C"/>
    <w:rsid w:val="00ED20FB"/>
    <w:rsid w:val="00ED37AD"/>
    <w:rsid w:val="00ED6668"/>
    <w:rsid w:val="00ED72E4"/>
    <w:rsid w:val="00ED738B"/>
    <w:rsid w:val="00EE010F"/>
    <w:rsid w:val="00EE0723"/>
    <w:rsid w:val="00EE0BC6"/>
    <w:rsid w:val="00EE0C4A"/>
    <w:rsid w:val="00EE1862"/>
    <w:rsid w:val="00EE1F26"/>
    <w:rsid w:val="00EE21A0"/>
    <w:rsid w:val="00EE27B1"/>
    <w:rsid w:val="00EE2A54"/>
    <w:rsid w:val="00EE4F93"/>
    <w:rsid w:val="00EE63FE"/>
    <w:rsid w:val="00EE6E2D"/>
    <w:rsid w:val="00EF08A7"/>
    <w:rsid w:val="00EF113B"/>
    <w:rsid w:val="00EF1BA7"/>
    <w:rsid w:val="00EF252A"/>
    <w:rsid w:val="00EF3925"/>
    <w:rsid w:val="00EF48C8"/>
    <w:rsid w:val="00EF57C7"/>
    <w:rsid w:val="00EF6786"/>
    <w:rsid w:val="00EF73E1"/>
    <w:rsid w:val="00F0135D"/>
    <w:rsid w:val="00F0205E"/>
    <w:rsid w:val="00F03293"/>
    <w:rsid w:val="00F03670"/>
    <w:rsid w:val="00F03A7D"/>
    <w:rsid w:val="00F04BA0"/>
    <w:rsid w:val="00F10DEA"/>
    <w:rsid w:val="00F12FF9"/>
    <w:rsid w:val="00F13EC8"/>
    <w:rsid w:val="00F1450D"/>
    <w:rsid w:val="00F14B04"/>
    <w:rsid w:val="00F15E85"/>
    <w:rsid w:val="00F1661E"/>
    <w:rsid w:val="00F16744"/>
    <w:rsid w:val="00F16E3C"/>
    <w:rsid w:val="00F170D9"/>
    <w:rsid w:val="00F17EAF"/>
    <w:rsid w:val="00F20458"/>
    <w:rsid w:val="00F21515"/>
    <w:rsid w:val="00F21E98"/>
    <w:rsid w:val="00F230BC"/>
    <w:rsid w:val="00F23481"/>
    <w:rsid w:val="00F2724E"/>
    <w:rsid w:val="00F31325"/>
    <w:rsid w:val="00F31581"/>
    <w:rsid w:val="00F32AAA"/>
    <w:rsid w:val="00F33B8F"/>
    <w:rsid w:val="00F33F07"/>
    <w:rsid w:val="00F34032"/>
    <w:rsid w:val="00F34276"/>
    <w:rsid w:val="00F3490C"/>
    <w:rsid w:val="00F41143"/>
    <w:rsid w:val="00F41F70"/>
    <w:rsid w:val="00F4263D"/>
    <w:rsid w:val="00F42730"/>
    <w:rsid w:val="00F4331C"/>
    <w:rsid w:val="00F43C2C"/>
    <w:rsid w:val="00F43DE2"/>
    <w:rsid w:val="00F4404E"/>
    <w:rsid w:val="00F44880"/>
    <w:rsid w:val="00F44FE8"/>
    <w:rsid w:val="00F45AC1"/>
    <w:rsid w:val="00F472EB"/>
    <w:rsid w:val="00F47528"/>
    <w:rsid w:val="00F52897"/>
    <w:rsid w:val="00F52A7B"/>
    <w:rsid w:val="00F533A1"/>
    <w:rsid w:val="00F53ABD"/>
    <w:rsid w:val="00F55280"/>
    <w:rsid w:val="00F559AE"/>
    <w:rsid w:val="00F561BC"/>
    <w:rsid w:val="00F56936"/>
    <w:rsid w:val="00F578E7"/>
    <w:rsid w:val="00F6019C"/>
    <w:rsid w:val="00F60631"/>
    <w:rsid w:val="00F63FE2"/>
    <w:rsid w:val="00F65BF0"/>
    <w:rsid w:val="00F65C43"/>
    <w:rsid w:val="00F671AE"/>
    <w:rsid w:val="00F67809"/>
    <w:rsid w:val="00F70C2F"/>
    <w:rsid w:val="00F72EBD"/>
    <w:rsid w:val="00F73852"/>
    <w:rsid w:val="00F74E26"/>
    <w:rsid w:val="00F75629"/>
    <w:rsid w:val="00F75F1C"/>
    <w:rsid w:val="00F7628D"/>
    <w:rsid w:val="00F763BC"/>
    <w:rsid w:val="00F764ED"/>
    <w:rsid w:val="00F80724"/>
    <w:rsid w:val="00F807E2"/>
    <w:rsid w:val="00F80952"/>
    <w:rsid w:val="00F81179"/>
    <w:rsid w:val="00F81B3F"/>
    <w:rsid w:val="00F82741"/>
    <w:rsid w:val="00F82FAC"/>
    <w:rsid w:val="00F833DB"/>
    <w:rsid w:val="00F84FFB"/>
    <w:rsid w:val="00F85BF0"/>
    <w:rsid w:val="00F90682"/>
    <w:rsid w:val="00F9068A"/>
    <w:rsid w:val="00F90CCD"/>
    <w:rsid w:val="00F93207"/>
    <w:rsid w:val="00F963F6"/>
    <w:rsid w:val="00FA0136"/>
    <w:rsid w:val="00FA1975"/>
    <w:rsid w:val="00FA2D38"/>
    <w:rsid w:val="00FA40B9"/>
    <w:rsid w:val="00FA56D9"/>
    <w:rsid w:val="00FA713F"/>
    <w:rsid w:val="00FA715F"/>
    <w:rsid w:val="00FB03C3"/>
    <w:rsid w:val="00FB3F77"/>
    <w:rsid w:val="00FB45C5"/>
    <w:rsid w:val="00FB5242"/>
    <w:rsid w:val="00FB52AD"/>
    <w:rsid w:val="00FB5404"/>
    <w:rsid w:val="00FB5F4C"/>
    <w:rsid w:val="00FB6D06"/>
    <w:rsid w:val="00FB7563"/>
    <w:rsid w:val="00FB75B4"/>
    <w:rsid w:val="00FB76F4"/>
    <w:rsid w:val="00FC0C29"/>
    <w:rsid w:val="00FC1902"/>
    <w:rsid w:val="00FC1946"/>
    <w:rsid w:val="00FC1948"/>
    <w:rsid w:val="00FC225B"/>
    <w:rsid w:val="00FC24E8"/>
    <w:rsid w:val="00FC2C83"/>
    <w:rsid w:val="00FC2F5E"/>
    <w:rsid w:val="00FC4176"/>
    <w:rsid w:val="00FC5E2D"/>
    <w:rsid w:val="00FC5F0D"/>
    <w:rsid w:val="00FC7B5D"/>
    <w:rsid w:val="00FD05DC"/>
    <w:rsid w:val="00FD2376"/>
    <w:rsid w:val="00FD4DC1"/>
    <w:rsid w:val="00FD4EE7"/>
    <w:rsid w:val="00FD5DF8"/>
    <w:rsid w:val="00FD728E"/>
    <w:rsid w:val="00FD79AB"/>
    <w:rsid w:val="00FD7CB7"/>
    <w:rsid w:val="00FE1E12"/>
    <w:rsid w:val="00FE2EE3"/>
    <w:rsid w:val="00FE37CF"/>
    <w:rsid w:val="00FE50C5"/>
    <w:rsid w:val="00FE6BA8"/>
    <w:rsid w:val="00FF0FD8"/>
    <w:rsid w:val="00FF21CE"/>
    <w:rsid w:val="00FF2929"/>
    <w:rsid w:val="00FF2AA5"/>
    <w:rsid w:val="00FF3F88"/>
    <w:rsid w:val="00FF417D"/>
    <w:rsid w:val="00FF51AB"/>
    <w:rsid w:val="00FF61A9"/>
    <w:rsid w:val="00FF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6D17"/>
  <w15:docId w15:val="{4763288F-C1A2-407A-AAE7-3CB558A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9BC"/>
    <w:pPr>
      <w:widowControl w:val="0"/>
      <w:spacing w:beforeLines="50" w:line="360" w:lineRule="auto"/>
      <w:ind w:firstLineChars="200" w:firstLine="200"/>
      <w:jc w:val="both"/>
    </w:pPr>
    <w:rPr>
      <w:rFonts w:ascii="Times New Roman" w:eastAsia="仿宋" w:hAnsi="Times New Roman"/>
      <w:kern w:val="2"/>
      <w:sz w:val="24"/>
      <w:szCs w:val="22"/>
    </w:rPr>
  </w:style>
  <w:style w:type="paragraph" w:styleId="1">
    <w:name w:val="heading 1"/>
    <w:aliases w:val="章标题"/>
    <w:basedOn w:val="a0"/>
    <w:next w:val="a"/>
    <w:link w:val="10"/>
    <w:qFormat/>
    <w:rsid w:val="006C542A"/>
    <w:pPr>
      <w:numPr>
        <w:numId w:val="1"/>
      </w:numPr>
      <w:spacing w:beforeLines="0"/>
      <w:ind w:firstLineChars="0" w:firstLine="0"/>
      <w:jc w:val="center"/>
      <w:outlineLvl w:val="0"/>
    </w:pPr>
    <w:rPr>
      <w:rFonts w:eastAsia="黑体"/>
      <w:b/>
      <w:sz w:val="44"/>
      <w:szCs w:val="44"/>
    </w:rPr>
  </w:style>
  <w:style w:type="paragraph" w:styleId="2">
    <w:name w:val="heading 2"/>
    <w:basedOn w:val="a0"/>
    <w:next w:val="a"/>
    <w:link w:val="20"/>
    <w:qFormat/>
    <w:rsid w:val="006C542A"/>
    <w:pPr>
      <w:numPr>
        <w:ilvl w:val="1"/>
        <w:numId w:val="1"/>
      </w:numPr>
      <w:spacing w:beforeLines="0" w:afterLines="50"/>
      <w:ind w:firstLineChars="0" w:firstLine="0"/>
      <w:outlineLvl w:val="1"/>
    </w:pPr>
    <w:rPr>
      <w:rFonts w:eastAsia="黑体"/>
      <w:b/>
      <w:color w:val="000000"/>
      <w:sz w:val="36"/>
      <w:szCs w:val="36"/>
    </w:rPr>
  </w:style>
  <w:style w:type="paragraph" w:styleId="3">
    <w:name w:val="heading 3"/>
    <w:aliases w:val="BSH-3,条标题1.1.1,Char,style3,h3,H3,sect1.2.3,标题 3 Char Char,sect1.2.31,sect1.2.32,sect1.2.311,sect1.2.33,sect1.2.312,3rd level,Head 3,heading 3 + Indent: Left 0.25 in,(A-3),1.1.1 Heading 3,heading 3TOC,Bold Head,bh,Kop 3V,Heading section,l3,1.1.1,Alt"/>
    <w:basedOn w:val="a0"/>
    <w:next w:val="a"/>
    <w:link w:val="30"/>
    <w:unhideWhenUsed/>
    <w:qFormat/>
    <w:rsid w:val="00311B26"/>
    <w:pPr>
      <w:numPr>
        <w:ilvl w:val="2"/>
        <w:numId w:val="2"/>
      </w:numPr>
      <w:spacing w:beforeLines="0" w:afterLines="50"/>
      <w:ind w:firstLineChars="0" w:firstLine="0"/>
      <w:outlineLvl w:val="2"/>
    </w:pPr>
    <w:rPr>
      <w:rFonts w:eastAsia="黑体"/>
      <w:b/>
      <w:color w:val="000000"/>
      <w:sz w:val="30"/>
      <w:szCs w:val="30"/>
    </w:rPr>
  </w:style>
  <w:style w:type="paragraph" w:styleId="4">
    <w:name w:val="heading 4"/>
    <w:aliases w:val="Char1,Char11, Char1, Char11"/>
    <w:basedOn w:val="a0"/>
    <w:next w:val="a"/>
    <w:link w:val="40"/>
    <w:uiPriority w:val="9"/>
    <w:unhideWhenUsed/>
    <w:qFormat/>
    <w:rsid w:val="006C542A"/>
    <w:pPr>
      <w:spacing w:beforeLines="0" w:afterLines="50"/>
      <w:ind w:firstLine="480"/>
      <w:outlineLvl w:val="3"/>
    </w:pPr>
    <w:rPr>
      <w:rFonts w:eastAsia="黑体"/>
      <w:color w:val="000000"/>
    </w:rPr>
  </w:style>
  <w:style w:type="paragraph" w:styleId="5">
    <w:name w:val="heading 5"/>
    <w:basedOn w:val="a"/>
    <w:next w:val="a"/>
    <w:link w:val="50"/>
    <w:uiPriority w:val="9"/>
    <w:unhideWhenUsed/>
    <w:qFormat/>
    <w:rsid w:val="005B43C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C09BC"/>
    <w:rPr>
      <w:color w:val="0000FF"/>
      <w:u w:val="single"/>
    </w:rPr>
  </w:style>
  <w:style w:type="paragraph" w:styleId="TOC3">
    <w:name w:val="toc 3"/>
    <w:basedOn w:val="a"/>
    <w:next w:val="a"/>
    <w:autoRedefine/>
    <w:uiPriority w:val="39"/>
    <w:unhideWhenUsed/>
    <w:qFormat/>
    <w:rsid w:val="00495170"/>
    <w:pPr>
      <w:tabs>
        <w:tab w:val="right" w:leader="dot" w:pos="9060"/>
      </w:tabs>
      <w:spacing w:beforeLines="0" w:line="240" w:lineRule="auto"/>
      <w:ind w:firstLine="400"/>
      <w:jc w:val="left"/>
    </w:pPr>
    <w:rPr>
      <w:i/>
      <w:iCs/>
      <w:sz w:val="20"/>
      <w:szCs w:val="20"/>
    </w:rPr>
  </w:style>
  <w:style w:type="paragraph" w:styleId="a0">
    <w:name w:val="List Paragraph"/>
    <w:basedOn w:val="a"/>
    <w:link w:val="a5"/>
    <w:uiPriority w:val="34"/>
    <w:qFormat/>
    <w:rsid w:val="00495170"/>
    <w:pPr>
      <w:ind w:firstLine="420"/>
    </w:pPr>
  </w:style>
  <w:style w:type="paragraph" w:styleId="a6">
    <w:name w:val="header"/>
    <w:basedOn w:val="a"/>
    <w:link w:val="a7"/>
    <w:uiPriority w:val="99"/>
    <w:unhideWhenUsed/>
    <w:rsid w:val="007E2D8E"/>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link w:val="a6"/>
    <w:uiPriority w:val="99"/>
    <w:rsid w:val="007E2D8E"/>
    <w:rPr>
      <w:rFonts w:ascii="Times New Roman" w:eastAsia="仿宋" w:hAnsi="Times New Roman"/>
      <w:sz w:val="18"/>
      <w:szCs w:val="18"/>
    </w:rPr>
  </w:style>
  <w:style w:type="paragraph" w:styleId="a8">
    <w:name w:val="footer"/>
    <w:basedOn w:val="a"/>
    <w:link w:val="a9"/>
    <w:uiPriority w:val="99"/>
    <w:unhideWhenUsed/>
    <w:rsid w:val="007E2D8E"/>
    <w:pPr>
      <w:tabs>
        <w:tab w:val="center" w:pos="4153"/>
        <w:tab w:val="right" w:pos="8306"/>
      </w:tabs>
      <w:snapToGrid w:val="0"/>
      <w:spacing w:line="240" w:lineRule="auto"/>
      <w:jc w:val="left"/>
    </w:pPr>
    <w:rPr>
      <w:sz w:val="18"/>
      <w:szCs w:val="18"/>
    </w:rPr>
  </w:style>
  <w:style w:type="character" w:customStyle="1" w:styleId="a9">
    <w:name w:val="页脚 字符"/>
    <w:link w:val="a8"/>
    <w:uiPriority w:val="99"/>
    <w:rsid w:val="007E2D8E"/>
    <w:rPr>
      <w:rFonts w:ascii="Times New Roman" w:eastAsia="仿宋" w:hAnsi="Times New Roman"/>
      <w:sz w:val="18"/>
      <w:szCs w:val="18"/>
    </w:rPr>
  </w:style>
  <w:style w:type="character" w:customStyle="1" w:styleId="a5">
    <w:name w:val="列表段落 字符"/>
    <w:link w:val="a0"/>
    <w:uiPriority w:val="34"/>
    <w:qFormat/>
    <w:rsid w:val="00140F2C"/>
    <w:rPr>
      <w:rFonts w:ascii="Times New Roman" w:eastAsia="仿宋" w:hAnsi="Times New Roman"/>
      <w:sz w:val="24"/>
    </w:rPr>
  </w:style>
  <w:style w:type="paragraph" w:styleId="aa">
    <w:name w:val="Balloon Text"/>
    <w:basedOn w:val="a"/>
    <w:link w:val="ab"/>
    <w:uiPriority w:val="99"/>
    <w:semiHidden/>
    <w:unhideWhenUsed/>
    <w:rsid w:val="0072644A"/>
    <w:pPr>
      <w:spacing w:line="240" w:lineRule="auto"/>
    </w:pPr>
    <w:rPr>
      <w:sz w:val="18"/>
      <w:szCs w:val="18"/>
    </w:rPr>
  </w:style>
  <w:style w:type="character" w:customStyle="1" w:styleId="ab">
    <w:name w:val="批注框文本 字符"/>
    <w:link w:val="aa"/>
    <w:uiPriority w:val="99"/>
    <w:semiHidden/>
    <w:rsid w:val="0072644A"/>
    <w:rPr>
      <w:rFonts w:ascii="Times New Roman" w:eastAsia="仿宋" w:hAnsi="Times New Roman"/>
      <w:sz w:val="18"/>
      <w:szCs w:val="18"/>
    </w:rPr>
  </w:style>
  <w:style w:type="paragraph" w:customStyle="1" w:styleId="ac">
    <w:name w:val="图表明"/>
    <w:basedOn w:val="a"/>
    <w:next w:val="a"/>
    <w:link w:val="Char"/>
    <w:qFormat/>
    <w:rsid w:val="001204D0"/>
    <w:pPr>
      <w:spacing w:beforeLines="0" w:line="240" w:lineRule="auto"/>
      <w:ind w:firstLineChars="0" w:firstLine="0"/>
      <w:jc w:val="center"/>
    </w:pPr>
    <w:rPr>
      <w:rFonts w:eastAsia="黑体"/>
      <w:sz w:val="20"/>
      <w:szCs w:val="21"/>
    </w:rPr>
  </w:style>
  <w:style w:type="character" w:customStyle="1" w:styleId="Char">
    <w:name w:val="图表明 Char"/>
    <w:link w:val="ac"/>
    <w:rsid w:val="001204D0"/>
    <w:rPr>
      <w:rFonts w:ascii="Times New Roman" w:eastAsia="黑体" w:hAnsi="Times New Roman" w:cs="Times New Roman"/>
      <w:sz w:val="20"/>
      <w:szCs w:val="21"/>
    </w:rPr>
  </w:style>
  <w:style w:type="character" w:customStyle="1" w:styleId="10">
    <w:name w:val="标题 1 字符"/>
    <w:aliases w:val="章标题 字符"/>
    <w:link w:val="1"/>
    <w:rsid w:val="006C542A"/>
    <w:rPr>
      <w:rFonts w:ascii="Times New Roman" w:eastAsia="黑体" w:hAnsi="Times New Roman"/>
      <w:b/>
      <w:kern w:val="2"/>
      <w:sz w:val="44"/>
      <w:szCs w:val="44"/>
    </w:rPr>
  </w:style>
  <w:style w:type="character" w:customStyle="1" w:styleId="20">
    <w:name w:val="标题 2 字符"/>
    <w:link w:val="2"/>
    <w:rsid w:val="006C542A"/>
    <w:rPr>
      <w:rFonts w:ascii="Times New Roman" w:eastAsia="黑体" w:hAnsi="Times New Roman"/>
      <w:b/>
      <w:color w:val="000000"/>
      <w:kern w:val="2"/>
      <w:sz w:val="36"/>
      <w:szCs w:val="36"/>
    </w:rPr>
  </w:style>
  <w:style w:type="character" w:customStyle="1" w:styleId="40">
    <w:name w:val="标题 4 字符"/>
    <w:aliases w:val="Char1 字符,Char11 字符, Char1 字符, Char11 字符"/>
    <w:link w:val="4"/>
    <w:uiPriority w:val="9"/>
    <w:rsid w:val="006C542A"/>
    <w:rPr>
      <w:rFonts w:ascii="Times New Roman" w:eastAsia="黑体" w:hAnsi="Times New Roman" w:cs="Times New Roman"/>
      <w:color w:val="000000"/>
      <w:sz w:val="24"/>
    </w:rPr>
  </w:style>
  <w:style w:type="paragraph" w:customStyle="1" w:styleId="ad">
    <w:name w:val="报告正文"/>
    <w:basedOn w:val="a"/>
    <w:link w:val="Char0"/>
    <w:qFormat/>
    <w:rsid w:val="00382D73"/>
    <w:pPr>
      <w:spacing w:beforeLines="0"/>
      <w:ind w:firstLine="480"/>
    </w:pPr>
    <w:rPr>
      <w:sz w:val="28"/>
      <w:szCs w:val="24"/>
    </w:rPr>
  </w:style>
  <w:style w:type="character" w:customStyle="1" w:styleId="Char0">
    <w:name w:val="报告正文 Char"/>
    <w:link w:val="ad"/>
    <w:rsid w:val="00382D73"/>
    <w:rPr>
      <w:rFonts w:ascii="Times New Roman" w:eastAsia="仿宋" w:hAnsi="Times New Roman" w:cs="Times New Roman"/>
      <w:sz w:val="28"/>
      <w:szCs w:val="24"/>
    </w:rPr>
  </w:style>
  <w:style w:type="character" w:customStyle="1" w:styleId="50">
    <w:name w:val="标题 5 字符"/>
    <w:link w:val="5"/>
    <w:uiPriority w:val="9"/>
    <w:rsid w:val="005B43C1"/>
    <w:rPr>
      <w:rFonts w:ascii="Times New Roman" w:eastAsia="仿宋" w:hAnsi="Times New Roman"/>
      <w:b/>
      <w:bCs/>
      <w:sz w:val="28"/>
      <w:szCs w:val="28"/>
    </w:rPr>
  </w:style>
  <w:style w:type="paragraph" w:styleId="TOC">
    <w:name w:val="TOC Heading"/>
    <w:basedOn w:val="1"/>
    <w:next w:val="a"/>
    <w:uiPriority w:val="39"/>
    <w:unhideWhenUsed/>
    <w:qFormat/>
    <w:rsid w:val="00D941A3"/>
    <w:pPr>
      <w:keepNext/>
      <w:keepLines/>
      <w:widowControl/>
      <w:numPr>
        <w:numId w:val="0"/>
      </w:numPr>
      <w:spacing w:before="480" w:line="276" w:lineRule="auto"/>
      <w:jc w:val="left"/>
      <w:outlineLvl w:val="9"/>
    </w:pPr>
    <w:rPr>
      <w:rFonts w:ascii="Cambria" w:eastAsia="宋体" w:hAnsi="Cambria"/>
      <w:bCs/>
      <w:color w:val="365F91"/>
      <w:kern w:val="0"/>
      <w:sz w:val="28"/>
      <w:szCs w:val="28"/>
    </w:rPr>
  </w:style>
  <w:style w:type="paragraph" w:styleId="TOC2">
    <w:name w:val="toc 2"/>
    <w:basedOn w:val="a"/>
    <w:next w:val="a"/>
    <w:autoRedefine/>
    <w:uiPriority w:val="39"/>
    <w:unhideWhenUsed/>
    <w:qFormat/>
    <w:rsid w:val="00314E10"/>
    <w:pPr>
      <w:widowControl/>
      <w:tabs>
        <w:tab w:val="left" w:pos="1050"/>
        <w:tab w:val="right" w:leader="dot" w:pos="8296"/>
      </w:tabs>
      <w:spacing w:beforeLines="0"/>
      <w:ind w:left="221" w:firstLineChars="0" w:firstLine="0"/>
      <w:jc w:val="center"/>
    </w:pPr>
    <w:rPr>
      <w:rFonts w:eastAsia="黑体"/>
      <w:bCs/>
      <w:noProof/>
      <w:kern w:val="0"/>
      <w:szCs w:val="24"/>
    </w:rPr>
  </w:style>
  <w:style w:type="paragraph" w:styleId="TOC1">
    <w:name w:val="toc 1"/>
    <w:basedOn w:val="a"/>
    <w:next w:val="a"/>
    <w:autoRedefine/>
    <w:uiPriority w:val="39"/>
    <w:unhideWhenUsed/>
    <w:qFormat/>
    <w:rsid w:val="00D941A3"/>
    <w:pPr>
      <w:widowControl/>
      <w:spacing w:beforeLines="0" w:after="100" w:line="276" w:lineRule="auto"/>
      <w:ind w:firstLineChars="0" w:firstLine="0"/>
      <w:jc w:val="left"/>
    </w:pPr>
    <w:rPr>
      <w:rFonts w:ascii="Calibri" w:eastAsia="宋体" w:hAnsi="Calibri"/>
      <w:kern w:val="0"/>
      <w:sz w:val="22"/>
    </w:rPr>
  </w:style>
  <w:style w:type="table" w:styleId="ae">
    <w:name w:val="Table Grid"/>
    <w:basedOn w:val="a2"/>
    <w:uiPriority w:val="59"/>
    <w:rsid w:val="00311B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BSH-3 字符,条标题1.1.1 字符,Char 字符,style3 字符,h3 字符,H3 字符,sect1.2.3 字符,标题 3 Char Char 字符,sect1.2.31 字符,sect1.2.32 字符,sect1.2.311 字符,sect1.2.33 字符,sect1.2.312 字符,3rd level 字符,Head 3 字符,heading 3 + Indent: Left 0.25 in 字符,(A-3) 字符,1.1.1 Heading 3 字符"/>
    <w:link w:val="3"/>
    <w:rsid w:val="00311B26"/>
    <w:rPr>
      <w:rFonts w:ascii="Times New Roman" w:eastAsia="黑体" w:hAnsi="Times New Roman"/>
      <w:b/>
      <w:color w:val="000000"/>
      <w:kern w:val="2"/>
      <w:sz w:val="30"/>
      <w:szCs w:val="30"/>
    </w:rPr>
  </w:style>
  <w:style w:type="paragraph" w:styleId="af">
    <w:name w:val="Title"/>
    <w:basedOn w:val="a"/>
    <w:next w:val="a"/>
    <w:link w:val="af0"/>
    <w:uiPriority w:val="10"/>
    <w:qFormat/>
    <w:rsid w:val="00311B26"/>
    <w:pPr>
      <w:spacing w:beforeLines="0" w:after="60" w:line="240" w:lineRule="auto"/>
      <w:ind w:firstLineChars="0" w:firstLine="0"/>
      <w:jc w:val="center"/>
      <w:outlineLvl w:val="0"/>
    </w:pPr>
    <w:rPr>
      <w:rFonts w:ascii="Cambria" w:eastAsia="宋体" w:hAnsi="Cambria"/>
      <w:b/>
      <w:bCs/>
      <w:sz w:val="32"/>
      <w:szCs w:val="32"/>
    </w:rPr>
  </w:style>
  <w:style w:type="character" w:customStyle="1" w:styleId="af0">
    <w:name w:val="标题 字符"/>
    <w:link w:val="af"/>
    <w:uiPriority w:val="10"/>
    <w:rsid w:val="00311B26"/>
    <w:rPr>
      <w:rFonts w:ascii="Cambria" w:eastAsia="宋体" w:hAnsi="Cambria" w:cs="Times New Roman"/>
      <w:b/>
      <w:bCs/>
      <w:sz w:val="32"/>
      <w:szCs w:val="32"/>
    </w:rPr>
  </w:style>
  <w:style w:type="paragraph" w:styleId="af1">
    <w:name w:val="caption"/>
    <w:basedOn w:val="a"/>
    <w:next w:val="a"/>
    <w:uiPriority w:val="35"/>
    <w:unhideWhenUsed/>
    <w:qFormat/>
    <w:rsid w:val="00311B26"/>
    <w:pPr>
      <w:spacing w:beforeLines="0" w:afterLines="50"/>
    </w:pPr>
    <w:rPr>
      <w:rFonts w:ascii="Cambria" w:eastAsia="黑体" w:hAnsi="Cambria"/>
      <w:sz w:val="20"/>
      <w:szCs w:val="20"/>
    </w:rPr>
  </w:style>
  <w:style w:type="paragraph" w:customStyle="1" w:styleId="af2">
    <w:name w:val="表内容"/>
    <w:basedOn w:val="a"/>
    <w:next w:val="a"/>
    <w:qFormat/>
    <w:rsid w:val="00311B26"/>
    <w:pPr>
      <w:spacing w:beforeLines="0" w:line="300" w:lineRule="auto"/>
      <w:ind w:firstLineChars="0" w:firstLine="0"/>
      <w:jc w:val="center"/>
    </w:pPr>
    <w:rPr>
      <w:rFonts w:eastAsia="宋体"/>
      <w:sz w:val="21"/>
      <w:szCs w:val="24"/>
    </w:rPr>
  </w:style>
  <w:style w:type="character" w:styleId="af3">
    <w:name w:val="Placeholder Text"/>
    <w:uiPriority w:val="99"/>
    <w:semiHidden/>
    <w:rsid w:val="00311B26"/>
    <w:rPr>
      <w:color w:val="808080"/>
    </w:rPr>
  </w:style>
  <w:style w:type="paragraph" w:styleId="af4">
    <w:name w:val="Document Map"/>
    <w:basedOn w:val="a"/>
    <w:link w:val="af5"/>
    <w:uiPriority w:val="99"/>
    <w:semiHidden/>
    <w:unhideWhenUsed/>
    <w:rsid w:val="00311B26"/>
    <w:pPr>
      <w:spacing w:beforeLines="0" w:line="240" w:lineRule="auto"/>
      <w:ind w:firstLineChars="0" w:firstLine="0"/>
    </w:pPr>
    <w:rPr>
      <w:rFonts w:ascii="宋体" w:eastAsia="宋体" w:hAnsi="Calibri"/>
      <w:sz w:val="18"/>
      <w:szCs w:val="18"/>
    </w:rPr>
  </w:style>
  <w:style w:type="character" w:customStyle="1" w:styleId="af5">
    <w:name w:val="文档结构图 字符"/>
    <w:link w:val="af4"/>
    <w:uiPriority w:val="99"/>
    <w:semiHidden/>
    <w:rsid w:val="00311B26"/>
    <w:rPr>
      <w:rFonts w:ascii="宋体" w:eastAsia="宋体"/>
      <w:sz w:val="18"/>
      <w:szCs w:val="18"/>
    </w:rPr>
  </w:style>
  <w:style w:type="paragraph" w:styleId="af6">
    <w:name w:val="Date"/>
    <w:basedOn w:val="a"/>
    <w:next w:val="a"/>
    <w:link w:val="af7"/>
    <w:uiPriority w:val="99"/>
    <w:semiHidden/>
    <w:unhideWhenUsed/>
    <w:rsid w:val="00311B26"/>
    <w:pPr>
      <w:spacing w:beforeLines="0" w:line="240" w:lineRule="auto"/>
      <w:ind w:leftChars="2500" w:left="100" w:firstLineChars="0" w:firstLine="0"/>
    </w:pPr>
    <w:rPr>
      <w:rFonts w:ascii="Calibri" w:eastAsia="宋体" w:hAnsi="Calibri"/>
      <w:sz w:val="21"/>
    </w:rPr>
  </w:style>
  <w:style w:type="character" w:customStyle="1" w:styleId="af7">
    <w:name w:val="日期 字符"/>
    <w:basedOn w:val="a1"/>
    <w:link w:val="af6"/>
    <w:uiPriority w:val="99"/>
    <w:semiHidden/>
    <w:rsid w:val="00311B26"/>
  </w:style>
  <w:style w:type="paragraph" w:styleId="af8">
    <w:name w:val="footnote text"/>
    <w:basedOn w:val="a"/>
    <w:link w:val="af9"/>
    <w:uiPriority w:val="99"/>
    <w:semiHidden/>
    <w:unhideWhenUsed/>
    <w:rsid w:val="00311B26"/>
    <w:pPr>
      <w:snapToGrid w:val="0"/>
      <w:spacing w:beforeLines="0" w:line="240" w:lineRule="auto"/>
      <w:ind w:firstLineChars="0" w:firstLine="0"/>
      <w:jc w:val="left"/>
    </w:pPr>
    <w:rPr>
      <w:rFonts w:ascii="Calibri" w:eastAsia="宋体" w:hAnsi="Calibri"/>
      <w:sz w:val="18"/>
      <w:szCs w:val="18"/>
    </w:rPr>
  </w:style>
  <w:style w:type="character" w:customStyle="1" w:styleId="af9">
    <w:name w:val="脚注文本 字符"/>
    <w:link w:val="af8"/>
    <w:uiPriority w:val="99"/>
    <w:semiHidden/>
    <w:rsid w:val="00311B26"/>
    <w:rPr>
      <w:sz w:val="18"/>
      <w:szCs w:val="18"/>
    </w:rPr>
  </w:style>
  <w:style w:type="character" w:styleId="afa">
    <w:name w:val="footnote reference"/>
    <w:uiPriority w:val="99"/>
    <w:semiHidden/>
    <w:unhideWhenUsed/>
    <w:rsid w:val="00311B26"/>
    <w:rPr>
      <w:vertAlign w:val="superscript"/>
    </w:rPr>
  </w:style>
  <w:style w:type="character" w:styleId="afb">
    <w:name w:val="Strong"/>
    <w:uiPriority w:val="22"/>
    <w:qFormat/>
    <w:rsid w:val="00311B26"/>
    <w:rPr>
      <w:b/>
      <w:bCs/>
    </w:rPr>
  </w:style>
  <w:style w:type="character" w:customStyle="1" w:styleId="apple-converted-space">
    <w:name w:val="apple-converted-space"/>
    <w:basedOn w:val="a1"/>
    <w:rsid w:val="00311B26"/>
  </w:style>
  <w:style w:type="character" w:customStyle="1" w:styleId="11">
    <w:name w:val="访问过的超链接1"/>
    <w:uiPriority w:val="99"/>
    <w:semiHidden/>
    <w:unhideWhenUsed/>
    <w:rsid w:val="00311B26"/>
    <w:rPr>
      <w:color w:val="800080"/>
      <w:u w:val="single"/>
    </w:rPr>
  </w:style>
  <w:style w:type="paragraph" w:customStyle="1" w:styleId="font5">
    <w:name w:val="font5"/>
    <w:basedOn w:val="a"/>
    <w:rsid w:val="00311B26"/>
    <w:pPr>
      <w:widowControl/>
      <w:spacing w:beforeLines="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rsid w:val="00311B26"/>
    <w:pPr>
      <w:widowControl/>
      <w:spacing w:beforeLines="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7">
    <w:name w:val="font7"/>
    <w:basedOn w:val="a"/>
    <w:rsid w:val="00311B26"/>
    <w:pPr>
      <w:widowControl/>
      <w:spacing w:beforeLines="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8">
    <w:name w:val="font8"/>
    <w:basedOn w:val="a"/>
    <w:rsid w:val="00311B26"/>
    <w:pPr>
      <w:widowControl/>
      <w:spacing w:beforeLines="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9">
    <w:name w:val="font9"/>
    <w:basedOn w:val="a"/>
    <w:rsid w:val="00311B26"/>
    <w:pPr>
      <w:widowControl/>
      <w:spacing w:beforeLines="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font10">
    <w:name w:val="font10"/>
    <w:basedOn w:val="a"/>
    <w:rsid w:val="00311B26"/>
    <w:pPr>
      <w:widowControl/>
      <w:spacing w:beforeLines="0" w:beforeAutospacing="1" w:after="100" w:afterAutospacing="1" w:line="240" w:lineRule="auto"/>
      <w:ind w:firstLineChars="0" w:firstLine="0"/>
      <w:jc w:val="left"/>
    </w:pPr>
    <w:rPr>
      <w:rFonts w:eastAsia="宋体"/>
      <w:color w:val="000000"/>
      <w:kern w:val="0"/>
      <w:sz w:val="22"/>
    </w:rPr>
  </w:style>
  <w:style w:type="paragraph" w:customStyle="1" w:styleId="font11">
    <w:name w:val="font11"/>
    <w:basedOn w:val="a"/>
    <w:rsid w:val="00311B26"/>
    <w:pPr>
      <w:widowControl/>
      <w:spacing w:beforeLines="0" w:beforeAutospacing="1" w:after="100" w:afterAutospacing="1" w:line="240" w:lineRule="auto"/>
      <w:ind w:firstLineChars="0" w:firstLine="0"/>
      <w:jc w:val="left"/>
    </w:pPr>
    <w:rPr>
      <w:rFonts w:eastAsia="宋体"/>
      <w:b/>
      <w:bCs/>
      <w:color w:val="000000"/>
      <w:kern w:val="0"/>
      <w:sz w:val="22"/>
    </w:rPr>
  </w:style>
  <w:style w:type="paragraph" w:customStyle="1" w:styleId="font12">
    <w:name w:val="font12"/>
    <w:basedOn w:val="a"/>
    <w:rsid w:val="00311B26"/>
    <w:pPr>
      <w:widowControl/>
      <w:spacing w:beforeLines="0" w:beforeAutospacing="1" w:after="100" w:afterAutospacing="1" w:line="240" w:lineRule="auto"/>
      <w:ind w:firstLineChars="0" w:firstLine="0"/>
      <w:jc w:val="left"/>
    </w:pPr>
    <w:rPr>
      <w:rFonts w:eastAsia="宋体"/>
      <w:color w:val="000000"/>
      <w:kern w:val="0"/>
      <w:sz w:val="22"/>
    </w:rPr>
  </w:style>
  <w:style w:type="paragraph" w:customStyle="1" w:styleId="font13">
    <w:name w:val="font13"/>
    <w:basedOn w:val="a"/>
    <w:rsid w:val="00311B26"/>
    <w:pPr>
      <w:widowControl/>
      <w:spacing w:beforeLines="0" w:beforeAutospacing="1" w:after="100" w:afterAutospacing="1" w:line="240" w:lineRule="auto"/>
      <w:ind w:firstLineChars="0" w:firstLine="0"/>
      <w:jc w:val="left"/>
    </w:pPr>
    <w:rPr>
      <w:rFonts w:eastAsia="宋体"/>
      <w:color w:val="000000"/>
      <w:kern w:val="0"/>
      <w:sz w:val="22"/>
    </w:rPr>
  </w:style>
  <w:style w:type="paragraph" w:customStyle="1" w:styleId="font14">
    <w:name w:val="font14"/>
    <w:basedOn w:val="a"/>
    <w:rsid w:val="00311B26"/>
    <w:pPr>
      <w:widowControl/>
      <w:spacing w:beforeLines="0" w:beforeAutospacing="1" w:after="100" w:afterAutospacing="1" w:line="240" w:lineRule="auto"/>
      <w:ind w:firstLineChars="0" w:firstLine="0"/>
      <w:jc w:val="left"/>
    </w:pPr>
    <w:rPr>
      <w:rFonts w:eastAsia="宋体"/>
      <w:kern w:val="0"/>
      <w:sz w:val="22"/>
    </w:rPr>
  </w:style>
  <w:style w:type="paragraph" w:customStyle="1" w:styleId="font15">
    <w:name w:val="font15"/>
    <w:basedOn w:val="a"/>
    <w:rsid w:val="00311B26"/>
    <w:pPr>
      <w:widowControl/>
      <w:spacing w:beforeLines="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16">
    <w:name w:val="font16"/>
    <w:basedOn w:val="a"/>
    <w:rsid w:val="00311B26"/>
    <w:pPr>
      <w:widowControl/>
      <w:spacing w:beforeLines="0" w:beforeAutospacing="1" w:after="100" w:afterAutospacing="1" w:line="240" w:lineRule="auto"/>
      <w:ind w:firstLineChars="0" w:firstLine="0"/>
      <w:jc w:val="left"/>
    </w:pPr>
    <w:rPr>
      <w:rFonts w:ascii="宋体" w:eastAsia="宋体" w:hAnsi="宋体" w:cs="宋体"/>
      <w:b/>
      <w:bCs/>
      <w:color w:val="000000"/>
      <w:kern w:val="0"/>
      <w:sz w:val="22"/>
    </w:rPr>
  </w:style>
  <w:style w:type="paragraph" w:customStyle="1" w:styleId="font17">
    <w:name w:val="font17"/>
    <w:basedOn w:val="a"/>
    <w:rsid w:val="00311B26"/>
    <w:pPr>
      <w:widowControl/>
      <w:spacing w:beforeLines="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18">
    <w:name w:val="font18"/>
    <w:basedOn w:val="a"/>
    <w:rsid w:val="00311B26"/>
    <w:pPr>
      <w:widowControl/>
      <w:spacing w:beforeLines="0" w:beforeAutospacing="1" w:after="100" w:afterAutospacing="1" w:line="240" w:lineRule="auto"/>
      <w:ind w:firstLineChars="0" w:firstLine="0"/>
      <w:jc w:val="left"/>
    </w:pPr>
    <w:rPr>
      <w:rFonts w:ascii="宋体" w:eastAsia="宋体" w:hAnsi="宋体" w:cs="宋体"/>
      <w:kern w:val="0"/>
      <w:sz w:val="22"/>
    </w:rPr>
  </w:style>
  <w:style w:type="paragraph" w:customStyle="1" w:styleId="xl68">
    <w:name w:val="xl68"/>
    <w:basedOn w:val="a"/>
    <w:rsid w:val="00311B26"/>
    <w:pPr>
      <w:widowControl/>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69">
    <w:name w:val="xl69"/>
    <w:basedOn w:val="a"/>
    <w:rsid w:val="00311B26"/>
    <w:pPr>
      <w:widowControl/>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70">
    <w:name w:val="xl70"/>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1">
    <w:name w:val="xl71"/>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2">
    <w:name w:val="xl72"/>
    <w:basedOn w:val="a"/>
    <w:rsid w:val="00311B26"/>
    <w:pPr>
      <w:widowControl/>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73">
    <w:name w:val="xl73"/>
    <w:basedOn w:val="a"/>
    <w:rsid w:val="00311B26"/>
    <w:pPr>
      <w:widowControl/>
      <w:spacing w:beforeLines="0" w:beforeAutospacing="1" w:after="100" w:afterAutospacing="1" w:line="240" w:lineRule="auto"/>
      <w:ind w:firstLineChars="0" w:firstLine="0"/>
      <w:jc w:val="center"/>
      <w:textAlignment w:val="top"/>
    </w:pPr>
    <w:rPr>
      <w:rFonts w:eastAsia="宋体"/>
      <w:kern w:val="0"/>
      <w:szCs w:val="24"/>
    </w:rPr>
  </w:style>
  <w:style w:type="paragraph" w:customStyle="1" w:styleId="xl74">
    <w:name w:val="xl74"/>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5">
    <w:name w:val="xl75"/>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6">
    <w:name w:val="xl76"/>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7">
    <w:name w:val="xl77"/>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78">
    <w:name w:val="xl78"/>
    <w:basedOn w:val="a"/>
    <w:rsid w:val="00311B26"/>
    <w:pPr>
      <w:widowControl/>
      <w:spacing w:beforeLines="0" w:beforeAutospacing="1" w:after="100" w:afterAutospacing="1" w:line="240" w:lineRule="auto"/>
      <w:ind w:firstLineChars="0" w:firstLine="0"/>
      <w:jc w:val="center"/>
      <w:textAlignment w:val="center"/>
    </w:pPr>
    <w:rPr>
      <w:rFonts w:eastAsia="宋体"/>
      <w:b/>
      <w:bCs/>
      <w:color w:val="000000"/>
      <w:kern w:val="0"/>
      <w:szCs w:val="24"/>
    </w:rPr>
  </w:style>
  <w:style w:type="paragraph" w:customStyle="1" w:styleId="xl79">
    <w:name w:val="xl79"/>
    <w:basedOn w:val="a"/>
    <w:rsid w:val="00311B26"/>
    <w:pPr>
      <w:widowControl/>
      <w:spacing w:beforeLines="0" w:beforeAutospacing="1" w:after="100" w:afterAutospacing="1" w:line="240" w:lineRule="auto"/>
      <w:ind w:firstLineChars="0" w:firstLine="0"/>
      <w:jc w:val="center"/>
      <w:textAlignment w:val="center"/>
    </w:pPr>
    <w:rPr>
      <w:rFonts w:eastAsia="宋体"/>
      <w:b/>
      <w:bCs/>
      <w:color w:val="000000"/>
      <w:kern w:val="0"/>
      <w:szCs w:val="24"/>
    </w:rPr>
  </w:style>
  <w:style w:type="paragraph" w:customStyle="1" w:styleId="xl80">
    <w:name w:val="xl80"/>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1">
    <w:name w:val="xl81"/>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2">
    <w:name w:val="xl82"/>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3">
    <w:name w:val="xl83"/>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4">
    <w:name w:val="xl84"/>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5">
    <w:name w:val="xl85"/>
    <w:basedOn w:val="a"/>
    <w:rsid w:val="00311B26"/>
    <w:pPr>
      <w:widowControl/>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6">
    <w:name w:val="xl86"/>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87">
    <w:name w:val="xl87"/>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88">
    <w:name w:val="xl88"/>
    <w:basedOn w:val="a"/>
    <w:rsid w:val="00311B26"/>
    <w:pPr>
      <w:widowControl/>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89">
    <w:name w:val="xl89"/>
    <w:basedOn w:val="a"/>
    <w:rsid w:val="00311B26"/>
    <w:pPr>
      <w:widowControl/>
      <w:pBdr>
        <w:top w:val="single" w:sz="4" w:space="0" w:color="000000"/>
        <w:left w:val="single" w:sz="4" w:space="0" w:color="000000"/>
        <w:bottom w:val="single" w:sz="4" w:space="0" w:color="000000"/>
        <w:right w:val="single" w:sz="4" w:space="0" w:color="000000"/>
      </w:pBdr>
      <w:spacing w:beforeLines="0" w:beforeAutospacing="1" w:after="100" w:afterAutospacing="1" w:line="240" w:lineRule="auto"/>
      <w:ind w:firstLineChars="0" w:firstLine="0"/>
      <w:jc w:val="left"/>
      <w:textAlignment w:val="center"/>
    </w:pPr>
    <w:rPr>
      <w:rFonts w:eastAsia="宋体"/>
      <w:kern w:val="0"/>
      <w:sz w:val="20"/>
      <w:szCs w:val="20"/>
    </w:rPr>
  </w:style>
  <w:style w:type="paragraph" w:customStyle="1" w:styleId="xl90">
    <w:name w:val="xl90"/>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 w:val="20"/>
      <w:szCs w:val="20"/>
    </w:rPr>
  </w:style>
  <w:style w:type="paragraph" w:customStyle="1" w:styleId="xl91">
    <w:name w:val="xl91"/>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92">
    <w:name w:val="xl92"/>
    <w:basedOn w:val="a"/>
    <w:rsid w:val="00311B26"/>
    <w:pPr>
      <w:widowControl/>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93">
    <w:name w:val="xl93"/>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94">
    <w:name w:val="xl94"/>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95">
    <w:name w:val="xl95"/>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eastAsia="宋体"/>
      <w:kern w:val="0"/>
      <w:szCs w:val="24"/>
    </w:rPr>
  </w:style>
  <w:style w:type="paragraph" w:customStyle="1" w:styleId="xl96">
    <w:name w:val="xl96"/>
    <w:basedOn w:val="a"/>
    <w:rsid w:val="00311B26"/>
    <w:pPr>
      <w:widowControl/>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97">
    <w:name w:val="xl97"/>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98">
    <w:name w:val="xl98"/>
    <w:basedOn w:val="a"/>
    <w:rsid w:val="00311B26"/>
    <w:pPr>
      <w:widowControl/>
      <w:spacing w:beforeLines="0" w:beforeAutospacing="1" w:after="100" w:afterAutospacing="1" w:line="240" w:lineRule="auto"/>
      <w:ind w:firstLineChars="0" w:firstLine="0"/>
      <w:jc w:val="center"/>
      <w:textAlignment w:val="center"/>
    </w:pPr>
    <w:rPr>
      <w:rFonts w:eastAsia="宋体"/>
      <w:color w:val="000000"/>
      <w:kern w:val="0"/>
      <w:szCs w:val="24"/>
    </w:rPr>
  </w:style>
  <w:style w:type="paragraph" w:customStyle="1" w:styleId="xl99">
    <w:name w:val="xl99"/>
    <w:basedOn w:val="a"/>
    <w:rsid w:val="00311B26"/>
    <w:pPr>
      <w:widowControl/>
      <w:spacing w:beforeLines="0" w:beforeAutospacing="1" w:after="100" w:afterAutospacing="1" w:line="240" w:lineRule="auto"/>
      <w:ind w:firstLineChars="0" w:firstLine="0"/>
      <w:jc w:val="left"/>
      <w:textAlignment w:val="center"/>
    </w:pPr>
    <w:rPr>
      <w:rFonts w:eastAsia="宋体"/>
      <w:b/>
      <w:bCs/>
      <w:color w:val="000000"/>
      <w:kern w:val="0"/>
      <w:szCs w:val="24"/>
    </w:rPr>
  </w:style>
  <w:style w:type="paragraph" w:customStyle="1" w:styleId="xl100">
    <w:name w:val="xl100"/>
    <w:basedOn w:val="a"/>
    <w:rsid w:val="00311B26"/>
    <w:pPr>
      <w:widowControl/>
      <w:spacing w:beforeLines="0" w:beforeAutospacing="1" w:after="100" w:afterAutospacing="1" w:line="240" w:lineRule="auto"/>
      <w:ind w:firstLineChars="0" w:firstLine="0"/>
      <w:jc w:val="center"/>
      <w:textAlignment w:val="center"/>
    </w:pPr>
    <w:rPr>
      <w:rFonts w:eastAsia="宋体"/>
      <w:color w:val="FFFFFF"/>
      <w:kern w:val="0"/>
      <w:szCs w:val="24"/>
    </w:rPr>
  </w:style>
  <w:style w:type="paragraph" w:customStyle="1" w:styleId="xl101">
    <w:name w:val="xl101"/>
    <w:basedOn w:val="a"/>
    <w:rsid w:val="00311B26"/>
    <w:pPr>
      <w:widowControl/>
      <w:spacing w:beforeLines="0" w:beforeAutospacing="1" w:after="100" w:afterAutospacing="1" w:line="240" w:lineRule="auto"/>
      <w:ind w:firstLineChars="0" w:firstLine="0"/>
      <w:jc w:val="center"/>
      <w:textAlignment w:val="center"/>
    </w:pPr>
    <w:rPr>
      <w:rFonts w:ascii="宋体" w:eastAsia="宋体" w:hAnsi="宋体" w:cs="宋体"/>
      <w:color w:val="000000"/>
      <w:kern w:val="0"/>
      <w:szCs w:val="24"/>
    </w:rPr>
  </w:style>
  <w:style w:type="paragraph" w:customStyle="1" w:styleId="xl102">
    <w:name w:val="xl102"/>
    <w:basedOn w:val="a"/>
    <w:rsid w:val="00311B26"/>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textAlignment w:val="center"/>
    </w:pPr>
    <w:rPr>
      <w:rFonts w:ascii="宋体" w:eastAsia="宋体" w:hAnsi="宋体" w:cs="宋体"/>
      <w:kern w:val="0"/>
      <w:szCs w:val="24"/>
    </w:rPr>
  </w:style>
  <w:style w:type="numbering" w:customStyle="1" w:styleId="12">
    <w:name w:val="无列表1"/>
    <w:next w:val="a3"/>
    <w:uiPriority w:val="99"/>
    <w:semiHidden/>
    <w:unhideWhenUsed/>
    <w:rsid w:val="00311B26"/>
  </w:style>
  <w:style w:type="table" w:customStyle="1" w:styleId="13">
    <w:name w:val="网格型1"/>
    <w:basedOn w:val="a2"/>
    <w:next w:val="ae"/>
    <w:uiPriority w:val="59"/>
    <w:rsid w:val="00311B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95A"/>
    <w:pPr>
      <w:widowControl w:val="0"/>
      <w:autoSpaceDE w:val="0"/>
      <w:autoSpaceDN w:val="0"/>
      <w:adjustRightInd w:val="0"/>
    </w:pPr>
    <w:rPr>
      <w:rFonts w:ascii="华文仿宋" w:eastAsia="华文仿宋" w:cs="华文仿宋"/>
      <w:color w:val="000000"/>
      <w:sz w:val="24"/>
      <w:szCs w:val="24"/>
    </w:rPr>
  </w:style>
  <w:style w:type="paragraph" w:customStyle="1" w:styleId="msonormal0">
    <w:name w:val="msonormal"/>
    <w:basedOn w:val="a"/>
    <w:rsid w:val="003459F5"/>
    <w:pPr>
      <w:widowControl/>
      <w:spacing w:beforeLines="0" w:beforeAutospacing="1" w:after="100" w:afterAutospacing="1" w:line="240" w:lineRule="auto"/>
      <w:ind w:firstLineChars="0" w:firstLine="0"/>
      <w:jc w:val="left"/>
    </w:pPr>
    <w:rPr>
      <w:rFonts w:ascii="宋体" w:eastAsia="宋体" w:hAnsi="宋体" w:cs="宋体"/>
      <w:kern w:val="0"/>
      <w:szCs w:val="24"/>
    </w:rPr>
  </w:style>
  <w:style w:type="paragraph" w:customStyle="1" w:styleId="xl27539">
    <w:name w:val="xl27539"/>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ascii="宋体" w:eastAsia="宋体" w:hAnsi="宋体" w:cs="宋体"/>
      <w:kern w:val="0"/>
      <w:szCs w:val="24"/>
    </w:rPr>
  </w:style>
  <w:style w:type="paragraph" w:customStyle="1" w:styleId="xl27540">
    <w:name w:val="xl27540"/>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27541">
    <w:name w:val="xl27541"/>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ascii="黑体" w:eastAsia="黑体" w:hAnsi="黑体" w:cs="宋体"/>
      <w:kern w:val="0"/>
      <w:szCs w:val="24"/>
    </w:rPr>
  </w:style>
  <w:style w:type="paragraph" w:customStyle="1" w:styleId="xl27542">
    <w:name w:val="xl27542"/>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 w:val="20"/>
      <w:szCs w:val="20"/>
    </w:rPr>
  </w:style>
  <w:style w:type="paragraph" w:customStyle="1" w:styleId="xl27543">
    <w:name w:val="xl27543"/>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27544">
    <w:name w:val="xl27544"/>
    <w:basedOn w:val="a"/>
    <w:rsid w:val="003459F5"/>
    <w:pPr>
      <w:widowControl/>
      <w:pBdr>
        <w:top w:val="single" w:sz="4" w:space="0" w:color="auto"/>
        <w:left w:val="single" w:sz="4" w:space="0" w:color="auto"/>
        <w:bottom w:val="single" w:sz="4" w:space="0" w:color="auto"/>
        <w:right w:val="single" w:sz="4" w:space="0" w:color="auto"/>
      </w:pBdr>
      <w:shd w:val="clear" w:color="000000" w:fill="FFFFFF"/>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27545">
    <w:name w:val="xl27545"/>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eastAsia="宋体"/>
      <w:kern w:val="0"/>
      <w:szCs w:val="24"/>
    </w:rPr>
  </w:style>
  <w:style w:type="paragraph" w:customStyle="1" w:styleId="xl27546">
    <w:name w:val="xl27546"/>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left"/>
    </w:pPr>
    <w:rPr>
      <w:rFonts w:ascii="宋体" w:eastAsia="宋体" w:hAnsi="宋体" w:cs="宋体"/>
      <w:kern w:val="0"/>
      <w:szCs w:val="24"/>
    </w:rPr>
  </w:style>
  <w:style w:type="paragraph" w:customStyle="1" w:styleId="xl27547">
    <w:name w:val="xl27547"/>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ascii="宋体" w:eastAsia="宋体" w:hAnsi="宋体" w:cs="宋体"/>
      <w:kern w:val="0"/>
      <w:szCs w:val="24"/>
    </w:rPr>
  </w:style>
  <w:style w:type="paragraph" w:customStyle="1" w:styleId="xl27548">
    <w:name w:val="xl27548"/>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pPr>
    <w:rPr>
      <w:rFonts w:ascii="宋体" w:eastAsia="宋体" w:hAnsi="宋体" w:cs="宋体"/>
      <w:kern w:val="0"/>
      <w:szCs w:val="24"/>
    </w:rPr>
  </w:style>
  <w:style w:type="paragraph" w:customStyle="1" w:styleId="xl27549">
    <w:name w:val="xl27549"/>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pPr>
    <w:rPr>
      <w:rFonts w:ascii="宋体" w:eastAsia="宋体" w:hAnsi="宋体" w:cs="宋体"/>
      <w:kern w:val="0"/>
      <w:szCs w:val="24"/>
    </w:rPr>
  </w:style>
  <w:style w:type="paragraph" w:customStyle="1" w:styleId="xl27550">
    <w:name w:val="xl27550"/>
    <w:basedOn w:val="a"/>
    <w:rsid w:val="003459F5"/>
    <w:pPr>
      <w:widowControl/>
      <w:pBdr>
        <w:top w:val="single" w:sz="4" w:space="0" w:color="auto"/>
        <w:left w:val="single" w:sz="4" w:space="0" w:color="auto"/>
        <w:bottom w:val="single" w:sz="4" w:space="0" w:color="auto"/>
        <w:right w:val="single" w:sz="4" w:space="0" w:color="auto"/>
      </w:pBdr>
      <w:spacing w:beforeLines="0" w:beforeAutospacing="1" w:after="100" w:afterAutospacing="1" w:line="240" w:lineRule="auto"/>
      <w:ind w:firstLineChars="0" w:firstLine="0"/>
      <w:jc w:val="center"/>
      <w:textAlignment w:val="center"/>
    </w:pPr>
    <w:rPr>
      <w:rFonts w:ascii="宋体" w:eastAsia="宋体" w:hAnsi="宋体" w:cs="宋体"/>
      <w:kern w:val="0"/>
      <w:szCs w:val="24"/>
    </w:rPr>
  </w:style>
  <w:style w:type="numbering" w:customStyle="1" w:styleId="21">
    <w:name w:val="无列表2"/>
    <w:next w:val="a3"/>
    <w:uiPriority w:val="99"/>
    <w:semiHidden/>
    <w:unhideWhenUsed/>
    <w:rsid w:val="006B609D"/>
  </w:style>
  <w:style w:type="character" w:styleId="afc">
    <w:name w:val="annotation reference"/>
    <w:uiPriority w:val="99"/>
    <w:semiHidden/>
    <w:unhideWhenUsed/>
    <w:rsid w:val="00C6086F"/>
    <w:rPr>
      <w:sz w:val="21"/>
      <w:szCs w:val="21"/>
    </w:rPr>
  </w:style>
  <w:style w:type="paragraph" w:styleId="afd">
    <w:name w:val="annotation text"/>
    <w:basedOn w:val="a"/>
    <w:link w:val="afe"/>
    <w:uiPriority w:val="99"/>
    <w:semiHidden/>
    <w:unhideWhenUsed/>
    <w:rsid w:val="00C6086F"/>
    <w:pPr>
      <w:jc w:val="left"/>
    </w:pPr>
  </w:style>
  <w:style w:type="character" w:customStyle="1" w:styleId="afe">
    <w:name w:val="批注文字 字符"/>
    <w:link w:val="afd"/>
    <w:uiPriority w:val="99"/>
    <w:semiHidden/>
    <w:rsid w:val="00C6086F"/>
    <w:rPr>
      <w:rFonts w:ascii="Times New Roman" w:eastAsia="仿宋" w:hAnsi="Times New Roman"/>
      <w:sz w:val="24"/>
    </w:rPr>
  </w:style>
  <w:style w:type="paragraph" w:styleId="aff">
    <w:name w:val="annotation subject"/>
    <w:basedOn w:val="afd"/>
    <w:next w:val="afd"/>
    <w:link w:val="aff0"/>
    <w:uiPriority w:val="99"/>
    <w:semiHidden/>
    <w:unhideWhenUsed/>
    <w:rsid w:val="00C6086F"/>
    <w:rPr>
      <w:b/>
      <w:bCs/>
    </w:rPr>
  </w:style>
  <w:style w:type="character" w:customStyle="1" w:styleId="aff0">
    <w:name w:val="批注主题 字符"/>
    <w:link w:val="aff"/>
    <w:uiPriority w:val="99"/>
    <w:semiHidden/>
    <w:rsid w:val="00C6086F"/>
    <w:rPr>
      <w:rFonts w:ascii="Times New Roman" w:eastAsia="仿宋" w:hAnsi="Times New Roman"/>
      <w:b/>
      <w:bCs/>
      <w:sz w:val="24"/>
    </w:rPr>
  </w:style>
  <w:style w:type="numbering" w:customStyle="1" w:styleId="31">
    <w:name w:val="无列表3"/>
    <w:next w:val="a3"/>
    <w:uiPriority w:val="99"/>
    <w:semiHidden/>
    <w:unhideWhenUsed/>
    <w:rsid w:val="00780ABE"/>
  </w:style>
  <w:style w:type="table" w:customStyle="1" w:styleId="22">
    <w:name w:val="网格型2"/>
    <w:basedOn w:val="a2"/>
    <w:next w:val="ae"/>
    <w:uiPriority w:val="59"/>
    <w:rsid w:val="00780A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3"/>
    <w:uiPriority w:val="99"/>
    <w:semiHidden/>
    <w:unhideWhenUsed/>
    <w:rsid w:val="00780ABE"/>
  </w:style>
  <w:style w:type="table" w:customStyle="1" w:styleId="111">
    <w:name w:val="网格型11"/>
    <w:basedOn w:val="a2"/>
    <w:next w:val="ae"/>
    <w:uiPriority w:val="59"/>
    <w:rsid w:val="00780A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3"/>
    <w:uiPriority w:val="99"/>
    <w:semiHidden/>
    <w:unhideWhenUsed/>
    <w:rsid w:val="00780ABE"/>
  </w:style>
  <w:style w:type="numbering" w:customStyle="1" w:styleId="41">
    <w:name w:val="无列表4"/>
    <w:next w:val="a3"/>
    <w:uiPriority w:val="99"/>
    <w:semiHidden/>
    <w:unhideWhenUsed/>
    <w:rsid w:val="00780ABE"/>
  </w:style>
  <w:style w:type="table" w:customStyle="1" w:styleId="32">
    <w:name w:val="网格型3"/>
    <w:basedOn w:val="a2"/>
    <w:next w:val="ae"/>
    <w:uiPriority w:val="59"/>
    <w:rsid w:val="00780A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3"/>
    <w:uiPriority w:val="99"/>
    <w:semiHidden/>
    <w:unhideWhenUsed/>
    <w:rsid w:val="00780ABE"/>
  </w:style>
  <w:style w:type="table" w:customStyle="1" w:styleId="121">
    <w:name w:val="网格型12"/>
    <w:basedOn w:val="a2"/>
    <w:next w:val="ae"/>
    <w:uiPriority w:val="59"/>
    <w:rsid w:val="00780A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3"/>
    <w:uiPriority w:val="99"/>
    <w:semiHidden/>
    <w:unhideWhenUsed/>
    <w:rsid w:val="00780ABE"/>
  </w:style>
  <w:style w:type="table" w:customStyle="1" w:styleId="42">
    <w:name w:val="网格型4"/>
    <w:basedOn w:val="a2"/>
    <w:next w:val="ae"/>
    <w:uiPriority w:val="59"/>
    <w:qFormat/>
    <w:rsid w:val="002E09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a3"/>
    <w:uiPriority w:val="99"/>
    <w:semiHidden/>
    <w:unhideWhenUsed/>
    <w:rsid w:val="00020075"/>
  </w:style>
  <w:style w:type="table" w:customStyle="1" w:styleId="52">
    <w:name w:val="网格型5"/>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3"/>
    <w:uiPriority w:val="99"/>
    <w:semiHidden/>
    <w:unhideWhenUsed/>
    <w:rsid w:val="00020075"/>
  </w:style>
  <w:style w:type="table" w:customStyle="1" w:styleId="131">
    <w:name w:val="网格型13"/>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无列表23"/>
    <w:next w:val="a3"/>
    <w:uiPriority w:val="99"/>
    <w:semiHidden/>
    <w:unhideWhenUsed/>
    <w:rsid w:val="00020075"/>
  </w:style>
  <w:style w:type="numbering" w:customStyle="1" w:styleId="310">
    <w:name w:val="无列表31"/>
    <w:next w:val="a3"/>
    <w:uiPriority w:val="99"/>
    <w:semiHidden/>
    <w:unhideWhenUsed/>
    <w:rsid w:val="00020075"/>
  </w:style>
  <w:style w:type="table" w:customStyle="1" w:styleId="211">
    <w:name w:val="网格型21"/>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3"/>
    <w:uiPriority w:val="99"/>
    <w:semiHidden/>
    <w:unhideWhenUsed/>
    <w:rsid w:val="00020075"/>
  </w:style>
  <w:style w:type="table" w:customStyle="1" w:styleId="1111">
    <w:name w:val="网格型111"/>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3"/>
    <w:uiPriority w:val="99"/>
    <w:semiHidden/>
    <w:unhideWhenUsed/>
    <w:rsid w:val="00020075"/>
  </w:style>
  <w:style w:type="numbering" w:customStyle="1" w:styleId="410">
    <w:name w:val="无列表41"/>
    <w:next w:val="a3"/>
    <w:uiPriority w:val="99"/>
    <w:semiHidden/>
    <w:unhideWhenUsed/>
    <w:rsid w:val="00020075"/>
  </w:style>
  <w:style w:type="table" w:customStyle="1" w:styleId="311">
    <w:name w:val="网格型31"/>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3"/>
    <w:uiPriority w:val="99"/>
    <w:semiHidden/>
    <w:unhideWhenUsed/>
    <w:rsid w:val="00020075"/>
  </w:style>
  <w:style w:type="table" w:customStyle="1" w:styleId="1211">
    <w:name w:val="网格型121"/>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3"/>
    <w:uiPriority w:val="99"/>
    <w:semiHidden/>
    <w:unhideWhenUsed/>
    <w:rsid w:val="00020075"/>
  </w:style>
  <w:style w:type="numbering" w:customStyle="1" w:styleId="510">
    <w:name w:val="无列表51"/>
    <w:next w:val="a3"/>
    <w:uiPriority w:val="99"/>
    <w:semiHidden/>
    <w:unhideWhenUsed/>
    <w:rsid w:val="00020075"/>
  </w:style>
  <w:style w:type="numbering" w:customStyle="1" w:styleId="6">
    <w:name w:val="无列表6"/>
    <w:next w:val="a3"/>
    <w:uiPriority w:val="99"/>
    <w:semiHidden/>
    <w:unhideWhenUsed/>
    <w:rsid w:val="00020075"/>
  </w:style>
  <w:style w:type="numbering" w:customStyle="1" w:styleId="7">
    <w:name w:val="无列表7"/>
    <w:next w:val="a3"/>
    <w:uiPriority w:val="99"/>
    <w:semiHidden/>
    <w:unhideWhenUsed/>
    <w:rsid w:val="00020075"/>
  </w:style>
  <w:style w:type="table" w:customStyle="1" w:styleId="60">
    <w:name w:val="网格型6"/>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4"/>
    <w:next w:val="a3"/>
    <w:uiPriority w:val="99"/>
    <w:semiHidden/>
    <w:unhideWhenUsed/>
    <w:rsid w:val="00020075"/>
  </w:style>
  <w:style w:type="table" w:customStyle="1" w:styleId="140">
    <w:name w:val="网格型14"/>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a3"/>
    <w:uiPriority w:val="99"/>
    <w:semiHidden/>
    <w:unhideWhenUsed/>
    <w:rsid w:val="00020075"/>
  </w:style>
  <w:style w:type="numbering" w:customStyle="1" w:styleId="320">
    <w:name w:val="无列表32"/>
    <w:next w:val="a3"/>
    <w:uiPriority w:val="99"/>
    <w:semiHidden/>
    <w:unhideWhenUsed/>
    <w:rsid w:val="00020075"/>
  </w:style>
  <w:style w:type="table" w:customStyle="1" w:styleId="222">
    <w:name w:val="网格型22"/>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2"/>
    <w:next w:val="a3"/>
    <w:uiPriority w:val="99"/>
    <w:semiHidden/>
    <w:unhideWhenUsed/>
    <w:rsid w:val="00020075"/>
  </w:style>
  <w:style w:type="table" w:customStyle="1" w:styleId="1120">
    <w:name w:val="网格型112"/>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2"/>
    <w:next w:val="a3"/>
    <w:uiPriority w:val="99"/>
    <w:semiHidden/>
    <w:unhideWhenUsed/>
    <w:rsid w:val="00020075"/>
  </w:style>
  <w:style w:type="numbering" w:customStyle="1" w:styleId="420">
    <w:name w:val="无列表42"/>
    <w:next w:val="a3"/>
    <w:uiPriority w:val="99"/>
    <w:semiHidden/>
    <w:unhideWhenUsed/>
    <w:rsid w:val="00020075"/>
  </w:style>
  <w:style w:type="table" w:customStyle="1" w:styleId="321">
    <w:name w:val="网格型32"/>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无列表122"/>
    <w:next w:val="a3"/>
    <w:uiPriority w:val="99"/>
    <w:semiHidden/>
    <w:unhideWhenUsed/>
    <w:rsid w:val="00020075"/>
  </w:style>
  <w:style w:type="table" w:customStyle="1" w:styleId="1220">
    <w:name w:val="网格型122"/>
    <w:basedOn w:val="a2"/>
    <w:next w:val="ae"/>
    <w:uiPriority w:val="59"/>
    <w:rsid w:val="00020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3"/>
    <w:uiPriority w:val="99"/>
    <w:semiHidden/>
    <w:unhideWhenUsed/>
    <w:rsid w:val="00020075"/>
  </w:style>
  <w:style w:type="numbering" w:customStyle="1" w:styleId="520">
    <w:name w:val="无列表52"/>
    <w:next w:val="a3"/>
    <w:uiPriority w:val="99"/>
    <w:semiHidden/>
    <w:unhideWhenUsed/>
    <w:rsid w:val="00020075"/>
  </w:style>
  <w:style w:type="numbering" w:customStyle="1" w:styleId="61">
    <w:name w:val="无列表61"/>
    <w:next w:val="a3"/>
    <w:uiPriority w:val="99"/>
    <w:semiHidden/>
    <w:unhideWhenUsed/>
    <w:rsid w:val="00020075"/>
  </w:style>
  <w:style w:type="paragraph" w:customStyle="1" w:styleId="xl65">
    <w:name w:val="xl65"/>
    <w:basedOn w:val="a"/>
    <w:rsid w:val="00022846"/>
    <w:pPr>
      <w:widowControl/>
      <w:pBdr>
        <w:top w:val="single" w:sz="8" w:space="0" w:color="auto"/>
        <w:bottom w:val="single" w:sz="8" w:space="0" w:color="auto"/>
        <w:right w:val="single" w:sz="8" w:space="0" w:color="auto"/>
      </w:pBdr>
      <w:spacing w:beforeLines="0" w:beforeAutospacing="1" w:after="100" w:afterAutospacing="1" w:line="240" w:lineRule="auto"/>
      <w:ind w:firstLineChars="0" w:firstLine="0"/>
      <w:jc w:val="center"/>
      <w:textAlignment w:val="center"/>
    </w:pPr>
    <w:rPr>
      <w:rFonts w:ascii="宋体" w:eastAsia="宋体" w:hAnsi="宋体" w:cs="宋体"/>
      <w:b/>
      <w:bCs/>
      <w:color w:val="000000"/>
      <w:kern w:val="0"/>
      <w:sz w:val="21"/>
      <w:szCs w:val="21"/>
    </w:rPr>
  </w:style>
  <w:style w:type="paragraph" w:customStyle="1" w:styleId="xl66">
    <w:name w:val="xl66"/>
    <w:basedOn w:val="a"/>
    <w:rsid w:val="00022846"/>
    <w:pPr>
      <w:widowControl/>
      <w:pBdr>
        <w:top w:val="single" w:sz="8" w:space="0" w:color="auto"/>
        <w:bottom w:val="single" w:sz="8" w:space="0" w:color="auto"/>
        <w:right w:val="single" w:sz="8" w:space="0" w:color="auto"/>
      </w:pBdr>
      <w:spacing w:beforeLines="0" w:beforeAutospacing="1" w:after="100" w:afterAutospacing="1" w:line="240" w:lineRule="auto"/>
      <w:ind w:firstLineChars="0" w:firstLine="0"/>
      <w:jc w:val="center"/>
      <w:textAlignment w:val="center"/>
    </w:pPr>
    <w:rPr>
      <w:rFonts w:eastAsia="宋体"/>
      <w:b/>
      <w:bCs/>
      <w:color w:val="000000"/>
      <w:kern w:val="0"/>
      <w:sz w:val="21"/>
      <w:szCs w:val="21"/>
    </w:rPr>
  </w:style>
  <w:style w:type="paragraph" w:customStyle="1" w:styleId="xl67">
    <w:name w:val="xl67"/>
    <w:basedOn w:val="a"/>
    <w:rsid w:val="00022846"/>
    <w:pPr>
      <w:widowControl/>
      <w:pBdr>
        <w:bottom w:val="single" w:sz="8" w:space="0" w:color="auto"/>
        <w:right w:val="single" w:sz="8" w:space="0" w:color="auto"/>
      </w:pBdr>
      <w:spacing w:beforeLines="0" w:beforeAutospacing="1" w:after="100" w:afterAutospacing="1" w:line="240" w:lineRule="auto"/>
      <w:ind w:firstLineChars="0" w:firstLine="0"/>
      <w:jc w:val="center"/>
      <w:textAlignment w:val="center"/>
    </w:pPr>
    <w:rPr>
      <w:rFonts w:eastAsia="宋体"/>
      <w:b/>
      <w:bCs/>
      <w:color w:val="000000"/>
      <w:kern w:val="0"/>
      <w:sz w:val="21"/>
      <w:szCs w:val="21"/>
    </w:rPr>
  </w:style>
  <w:style w:type="paragraph" w:styleId="aff1">
    <w:name w:val="Revision"/>
    <w:hidden/>
    <w:uiPriority w:val="99"/>
    <w:semiHidden/>
    <w:rsid w:val="00591989"/>
    <w:rPr>
      <w:rFonts w:ascii="Times New Roman" w:eastAsia="仿宋"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2915">
      <w:bodyDiv w:val="1"/>
      <w:marLeft w:val="0"/>
      <w:marRight w:val="0"/>
      <w:marTop w:val="0"/>
      <w:marBottom w:val="0"/>
      <w:divBdr>
        <w:top w:val="none" w:sz="0" w:space="0" w:color="auto"/>
        <w:left w:val="none" w:sz="0" w:space="0" w:color="auto"/>
        <w:bottom w:val="none" w:sz="0" w:space="0" w:color="auto"/>
        <w:right w:val="none" w:sz="0" w:space="0" w:color="auto"/>
      </w:divBdr>
    </w:div>
    <w:div w:id="393897886">
      <w:bodyDiv w:val="1"/>
      <w:marLeft w:val="0"/>
      <w:marRight w:val="0"/>
      <w:marTop w:val="0"/>
      <w:marBottom w:val="0"/>
      <w:divBdr>
        <w:top w:val="none" w:sz="0" w:space="0" w:color="auto"/>
        <w:left w:val="none" w:sz="0" w:space="0" w:color="auto"/>
        <w:bottom w:val="none" w:sz="0" w:space="0" w:color="auto"/>
        <w:right w:val="none" w:sz="0" w:space="0" w:color="auto"/>
      </w:divBdr>
    </w:div>
    <w:div w:id="812797002">
      <w:bodyDiv w:val="1"/>
      <w:marLeft w:val="0"/>
      <w:marRight w:val="0"/>
      <w:marTop w:val="0"/>
      <w:marBottom w:val="0"/>
      <w:divBdr>
        <w:top w:val="none" w:sz="0" w:space="0" w:color="auto"/>
        <w:left w:val="none" w:sz="0" w:space="0" w:color="auto"/>
        <w:bottom w:val="none" w:sz="0" w:space="0" w:color="auto"/>
        <w:right w:val="none" w:sz="0" w:space="0" w:color="auto"/>
      </w:divBdr>
      <w:divsChild>
        <w:div w:id="1078668679">
          <w:marLeft w:val="0"/>
          <w:marRight w:val="0"/>
          <w:marTop w:val="0"/>
          <w:marBottom w:val="0"/>
          <w:divBdr>
            <w:top w:val="none" w:sz="0" w:space="0" w:color="auto"/>
            <w:left w:val="none" w:sz="0" w:space="0" w:color="auto"/>
            <w:bottom w:val="none" w:sz="0" w:space="0" w:color="auto"/>
            <w:right w:val="none" w:sz="0" w:space="0" w:color="auto"/>
          </w:divBdr>
        </w:div>
      </w:divsChild>
    </w:div>
    <w:div w:id="1271932804">
      <w:bodyDiv w:val="1"/>
      <w:marLeft w:val="0"/>
      <w:marRight w:val="0"/>
      <w:marTop w:val="0"/>
      <w:marBottom w:val="0"/>
      <w:divBdr>
        <w:top w:val="none" w:sz="0" w:space="0" w:color="auto"/>
        <w:left w:val="none" w:sz="0" w:space="0" w:color="auto"/>
        <w:bottom w:val="none" w:sz="0" w:space="0" w:color="auto"/>
        <w:right w:val="none" w:sz="0" w:space="0" w:color="auto"/>
      </w:divBdr>
      <w:divsChild>
        <w:div w:id="1498812582">
          <w:marLeft w:val="0"/>
          <w:marRight w:val="0"/>
          <w:marTop w:val="0"/>
          <w:marBottom w:val="0"/>
          <w:divBdr>
            <w:top w:val="none" w:sz="0" w:space="0" w:color="auto"/>
            <w:left w:val="none" w:sz="0" w:space="0" w:color="auto"/>
            <w:bottom w:val="none" w:sz="0" w:space="0" w:color="auto"/>
            <w:right w:val="none" w:sz="0" w:space="0" w:color="auto"/>
          </w:divBdr>
        </w:div>
      </w:divsChild>
    </w:div>
    <w:div w:id="1390616680">
      <w:bodyDiv w:val="1"/>
      <w:marLeft w:val="0"/>
      <w:marRight w:val="0"/>
      <w:marTop w:val="0"/>
      <w:marBottom w:val="0"/>
      <w:divBdr>
        <w:top w:val="none" w:sz="0" w:space="0" w:color="auto"/>
        <w:left w:val="none" w:sz="0" w:space="0" w:color="auto"/>
        <w:bottom w:val="none" w:sz="0" w:space="0" w:color="auto"/>
        <w:right w:val="none" w:sz="0" w:space="0" w:color="auto"/>
      </w:divBdr>
      <w:divsChild>
        <w:div w:id="1284386741">
          <w:marLeft w:val="0"/>
          <w:marRight w:val="0"/>
          <w:marTop w:val="0"/>
          <w:marBottom w:val="0"/>
          <w:divBdr>
            <w:top w:val="none" w:sz="0" w:space="0" w:color="auto"/>
            <w:left w:val="none" w:sz="0" w:space="0" w:color="auto"/>
            <w:bottom w:val="none" w:sz="0" w:space="0" w:color="auto"/>
            <w:right w:val="none" w:sz="0" w:space="0" w:color="auto"/>
          </w:divBdr>
        </w:div>
      </w:divsChild>
    </w:div>
    <w:div w:id="1572422475">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sChild>
        <w:div w:id="1306356819">
          <w:marLeft w:val="0"/>
          <w:marRight w:val="0"/>
          <w:marTop w:val="0"/>
          <w:marBottom w:val="0"/>
          <w:divBdr>
            <w:top w:val="none" w:sz="0" w:space="0" w:color="auto"/>
            <w:left w:val="none" w:sz="0" w:space="0" w:color="auto"/>
            <w:bottom w:val="none" w:sz="0" w:space="0" w:color="auto"/>
            <w:right w:val="none" w:sz="0" w:space="0" w:color="auto"/>
          </w:divBdr>
        </w:div>
      </w:divsChild>
    </w:div>
    <w:div w:id="1760910836">
      <w:bodyDiv w:val="1"/>
      <w:marLeft w:val="0"/>
      <w:marRight w:val="0"/>
      <w:marTop w:val="0"/>
      <w:marBottom w:val="0"/>
      <w:divBdr>
        <w:top w:val="none" w:sz="0" w:space="0" w:color="auto"/>
        <w:left w:val="none" w:sz="0" w:space="0" w:color="auto"/>
        <w:bottom w:val="none" w:sz="0" w:space="0" w:color="auto"/>
        <w:right w:val="none" w:sz="0" w:space="0" w:color="auto"/>
      </w:divBdr>
    </w:div>
    <w:div w:id="1771122277">
      <w:bodyDiv w:val="1"/>
      <w:marLeft w:val="0"/>
      <w:marRight w:val="0"/>
      <w:marTop w:val="0"/>
      <w:marBottom w:val="0"/>
      <w:divBdr>
        <w:top w:val="none" w:sz="0" w:space="0" w:color="auto"/>
        <w:left w:val="none" w:sz="0" w:space="0" w:color="auto"/>
        <w:bottom w:val="none" w:sz="0" w:space="0" w:color="auto"/>
        <w:right w:val="none" w:sz="0" w:space="0" w:color="auto"/>
      </w:divBdr>
    </w:div>
    <w:div w:id="1978872739">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3F5E-3F49-41B0-90D3-2CBE25C7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3154</Words>
  <Characters>17984</Characters>
  <Application>Microsoft Office Word</Application>
  <DocSecurity>0</DocSecurity>
  <Lines>149</Lines>
  <Paragraphs>42</Paragraphs>
  <ScaleCrop>false</ScaleCrop>
  <Company>Hewlett-Packard Company</Company>
  <LinksUpToDate>false</LinksUpToDate>
  <CharactersWithSpaces>21096</CharactersWithSpaces>
  <SharedDoc>false</SharedDoc>
  <HLinks>
    <vt:vector size="240" baseType="variant">
      <vt:variant>
        <vt:i4>1441853</vt:i4>
      </vt:variant>
      <vt:variant>
        <vt:i4>236</vt:i4>
      </vt:variant>
      <vt:variant>
        <vt:i4>0</vt:i4>
      </vt:variant>
      <vt:variant>
        <vt:i4>5</vt:i4>
      </vt:variant>
      <vt:variant>
        <vt:lpwstr/>
      </vt:variant>
      <vt:variant>
        <vt:lpwstr>_Toc525291409</vt:lpwstr>
      </vt:variant>
      <vt:variant>
        <vt:i4>1441853</vt:i4>
      </vt:variant>
      <vt:variant>
        <vt:i4>230</vt:i4>
      </vt:variant>
      <vt:variant>
        <vt:i4>0</vt:i4>
      </vt:variant>
      <vt:variant>
        <vt:i4>5</vt:i4>
      </vt:variant>
      <vt:variant>
        <vt:lpwstr/>
      </vt:variant>
      <vt:variant>
        <vt:lpwstr>_Toc525291408</vt:lpwstr>
      </vt:variant>
      <vt:variant>
        <vt:i4>1441853</vt:i4>
      </vt:variant>
      <vt:variant>
        <vt:i4>224</vt:i4>
      </vt:variant>
      <vt:variant>
        <vt:i4>0</vt:i4>
      </vt:variant>
      <vt:variant>
        <vt:i4>5</vt:i4>
      </vt:variant>
      <vt:variant>
        <vt:lpwstr/>
      </vt:variant>
      <vt:variant>
        <vt:lpwstr>_Toc525291407</vt:lpwstr>
      </vt:variant>
      <vt:variant>
        <vt:i4>1441853</vt:i4>
      </vt:variant>
      <vt:variant>
        <vt:i4>218</vt:i4>
      </vt:variant>
      <vt:variant>
        <vt:i4>0</vt:i4>
      </vt:variant>
      <vt:variant>
        <vt:i4>5</vt:i4>
      </vt:variant>
      <vt:variant>
        <vt:lpwstr/>
      </vt:variant>
      <vt:variant>
        <vt:lpwstr>_Toc525291406</vt:lpwstr>
      </vt:variant>
      <vt:variant>
        <vt:i4>1441853</vt:i4>
      </vt:variant>
      <vt:variant>
        <vt:i4>212</vt:i4>
      </vt:variant>
      <vt:variant>
        <vt:i4>0</vt:i4>
      </vt:variant>
      <vt:variant>
        <vt:i4>5</vt:i4>
      </vt:variant>
      <vt:variant>
        <vt:lpwstr/>
      </vt:variant>
      <vt:variant>
        <vt:lpwstr>_Toc525291405</vt:lpwstr>
      </vt:variant>
      <vt:variant>
        <vt:i4>1441853</vt:i4>
      </vt:variant>
      <vt:variant>
        <vt:i4>206</vt:i4>
      </vt:variant>
      <vt:variant>
        <vt:i4>0</vt:i4>
      </vt:variant>
      <vt:variant>
        <vt:i4>5</vt:i4>
      </vt:variant>
      <vt:variant>
        <vt:lpwstr/>
      </vt:variant>
      <vt:variant>
        <vt:lpwstr>_Toc525291403</vt:lpwstr>
      </vt:variant>
      <vt:variant>
        <vt:i4>1441853</vt:i4>
      </vt:variant>
      <vt:variant>
        <vt:i4>200</vt:i4>
      </vt:variant>
      <vt:variant>
        <vt:i4>0</vt:i4>
      </vt:variant>
      <vt:variant>
        <vt:i4>5</vt:i4>
      </vt:variant>
      <vt:variant>
        <vt:lpwstr/>
      </vt:variant>
      <vt:variant>
        <vt:lpwstr>_Toc525291402</vt:lpwstr>
      </vt:variant>
      <vt:variant>
        <vt:i4>1441853</vt:i4>
      </vt:variant>
      <vt:variant>
        <vt:i4>194</vt:i4>
      </vt:variant>
      <vt:variant>
        <vt:i4>0</vt:i4>
      </vt:variant>
      <vt:variant>
        <vt:i4>5</vt:i4>
      </vt:variant>
      <vt:variant>
        <vt:lpwstr/>
      </vt:variant>
      <vt:variant>
        <vt:lpwstr>_Toc525291401</vt:lpwstr>
      </vt:variant>
      <vt:variant>
        <vt:i4>1441853</vt:i4>
      </vt:variant>
      <vt:variant>
        <vt:i4>188</vt:i4>
      </vt:variant>
      <vt:variant>
        <vt:i4>0</vt:i4>
      </vt:variant>
      <vt:variant>
        <vt:i4>5</vt:i4>
      </vt:variant>
      <vt:variant>
        <vt:lpwstr/>
      </vt:variant>
      <vt:variant>
        <vt:lpwstr>_Toc525291400</vt:lpwstr>
      </vt:variant>
      <vt:variant>
        <vt:i4>2031674</vt:i4>
      </vt:variant>
      <vt:variant>
        <vt:i4>182</vt:i4>
      </vt:variant>
      <vt:variant>
        <vt:i4>0</vt:i4>
      </vt:variant>
      <vt:variant>
        <vt:i4>5</vt:i4>
      </vt:variant>
      <vt:variant>
        <vt:lpwstr/>
      </vt:variant>
      <vt:variant>
        <vt:lpwstr>_Toc525291399</vt:lpwstr>
      </vt:variant>
      <vt:variant>
        <vt:i4>2031674</vt:i4>
      </vt:variant>
      <vt:variant>
        <vt:i4>176</vt:i4>
      </vt:variant>
      <vt:variant>
        <vt:i4>0</vt:i4>
      </vt:variant>
      <vt:variant>
        <vt:i4>5</vt:i4>
      </vt:variant>
      <vt:variant>
        <vt:lpwstr/>
      </vt:variant>
      <vt:variant>
        <vt:lpwstr>_Toc525291398</vt:lpwstr>
      </vt:variant>
      <vt:variant>
        <vt:i4>2031674</vt:i4>
      </vt:variant>
      <vt:variant>
        <vt:i4>170</vt:i4>
      </vt:variant>
      <vt:variant>
        <vt:i4>0</vt:i4>
      </vt:variant>
      <vt:variant>
        <vt:i4>5</vt:i4>
      </vt:variant>
      <vt:variant>
        <vt:lpwstr/>
      </vt:variant>
      <vt:variant>
        <vt:lpwstr>_Toc525291397</vt:lpwstr>
      </vt:variant>
      <vt:variant>
        <vt:i4>2031674</vt:i4>
      </vt:variant>
      <vt:variant>
        <vt:i4>164</vt:i4>
      </vt:variant>
      <vt:variant>
        <vt:i4>0</vt:i4>
      </vt:variant>
      <vt:variant>
        <vt:i4>5</vt:i4>
      </vt:variant>
      <vt:variant>
        <vt:lpwstr/>
      </vt:variant>
      <vt:variant>
        <vt:lpwstr>_Toc525291396</vt:lpwstr>
      </vt:variant>
      <vt:variant>
        <vt:i4>2031674</vt:i4>
      </vt:variant>
      <vt:variant>
        <vt:i4>158</vt:i4>
      </vt:variant>
      <vt:variant>
        <vt:i4>0</vt:i4>
      </vt:variant>
      <vt:variant>
        <vt:i4>5</vt:i4>
      </vt:variant>
      <vt:variant>
        <vt:lpwstr/>
      </vt:variant>
      <vt:variant>
        <vt:lpwstr>_Toc525291393</vt:lpwstr>
      </vt:variant>
      <vt:variant>
        <vt:i4>2031674</vt:i4>
      </vt:variant>
      <vt:variant>
        <vt:i4>152</vt:i4>
      </vt:variant>
      <vt:variant>
        <vt:i4>0</vt:i4>
      </vt:variant>
      <vt:variant>
        <vt:i4>5</vt:i4>
      </vt:variant>
      <vt:variant>
        <vt:lpwstr/>
      </vt:variant>
      <vt:variant>
        <vt:lpwstr>_Toc525291392</vt:lpwstr>
      </vt:variant>
      <vt:variant>
        <vt:i4>2031674</vt:i4>
      </vt:variant>
      <vt:variant>
        <vt:i4>146</vt:i4>
      </vt:variant>
      <vt:variant>
        <vt:i4>0</vt:i4>
      </vt:variant>
      <vt:variant>
        <vt:i4>5</vt:i4>
      </vt:variant>
      <vt:variant>
        <vt:lpwstr/>
      </vt:variant>
      <vt:variant>
        <vt:lpwstr>_Toc525291391</vt:lpwstr>
      </vt:variant>
      <vt:variant>
        <vt:i4>2031674</vt:i4>
      </vt:variant>
      <vt:variant>
        <vt:i4>140</vt:i4>
      </vt:variant>
      <vt:variant>
        <vt:i4>0</vt:i4>
      </vt:variant>
      <vt:variant>
        <vt:i4>5</vt:i4>
      </vt:variant>
      <vt:variant>
        <vt:lpwstr/>
      </vt:variant>
      <vt:variant>
        <vt:lpwstr>_Toc525291391</vt:lpwstr>
      </vt:variant>
      <vt:variant>
        <vt:i4>2031674</vt:i4>
      </vt:variant>
      <vt:variant>
        <vt:i4>134</vt:i4>
      </vt:variant>
      <vt:variant>
        <vt:i4>0</vt:i4>
      </vt:variant>
      <vt:variant>
        <vt:i4>5</vt:i4>
      </vt:variant>
      <vt:variant>
        <vt:lpwstr/>
      </vt:variant>
      <vt:variant>
        <vt:lpwstr>_Toc525291390</vt:lpwstr>
      </vt:variant>
      <vt:variant>
        <vt:i4>1966138</vt:i4>
      </vt:variant>
      <vt:variant>
        <vt:i4>128</vt:i4>
      </vt:variant>
      <vt:variant>
        <vt:i4>0</vt:i4>
      </vt:variant>
      <vt:variant>
        <vt:i4>5</vt:i4>
      </vt:variant>
      <vt:variant>
        <vt:lpwstr/>
      </vt:variant>
      <vt:variant>
        <vt:lpwstr>_Toc525291389</vt:lpwstr>
      </vt:variant>
      <vt:variant>
        <vt:i4>1966138</vt:i4>
      </vt:variant>
      <vt:variant>
        <vt:i4>122</vt:i4>
      </vt:variant>
      <vt:variant>
        <vt:i4>0</vt:i4>
      </vt:variant>
      <vt:variant>
        <vt:i4>5</vt:i4>
      </vt:variant>
      <vt:variant>
        <vt:lpwstr/>
      </vt:variant>
      <vt:variant>
        <vt:lpwstr>_Toc525291388</vt:lpwstr>
      </vt:variant>
      <vt:variant>
        <vt:i4>1966138</vt:i4>
      </vt:variant>
      <vt:variant>
        <vt:i4>116</vt:i4>
      </vt:variant>
      <vt:variant>
        <vt:i4>0</vt:i4>
      </vt:variant>
      <vt:variant>
        <vt:i4>5</vt:i4>
      </vt:variant>
      <vt:variant>
        <vt:lpwstr/>
      </vt:variant>
      <vt:variant>
        <vt:lpwstr>_Toc525291387</vt:lpwstr>
      </vt:variant>
      <vt:variant>
        <vt:i4>1966138</vt:i4>
      </vt:variant>
      <vt:variant>
        <vt:i4>110</vt:i4>
      </vt:variant>
      <vt:variant>
        <vt:i4>0</vt:i4>
      </vt:variant>
      <vt:variant>
        <vt:i4>5</vt:i4>
      </vt:variant>
      <vt:variant>
        <vt:lpwstr/>
      </vt:variant>
      <vt:variant>
        <vt:lpwstr>_Toc525291386</vt:lpwstr>
      </vt:variant>
      <vt:variant>
        <vt:i4>1966138</vt:i4>
      </vt:variant>
      <vt:variant>
        <vt:i4>104</vt:i4>
      </vt:variant>
      <vt:variant>
        <vt:i4>0</vt:i4>
      </vt:variant>
      <vt:variant>
        <vt:i4>5</vt:i4>
      </vt:variant>
      <vt:variant>
        <vt:lpwstr/>
      </vt:variant>
      <vt:variant>
        <vt:lpwstr>_Toc525291385</vt:lpwstr>
      </vt:variant>
      <vt:variant>
        <vt:i4>1966138</vt:i4>
      </vt:variant>
      <vt:variant>
        <vt:i4>98</vt:i4>
      </vt:variant>
      <vt:variant>
        <vt:i4>0</vt:i4>
      </vt:variant>
      <vt:variant>
        <vt:i4>5</vt:i4>
      </vt:variant>
      <vt:variant>
        <vt:lpwstr/>
      </vt:variant>
      <vt:variant>
        <vt:lpwstr>_Toc525291384</vt:lpwstr>
      </vt:variant>
      <vt:variant>
        <vt:i4>1966138</vt:i4>
      </vt:variant>
      <vt:variant>
        <vt:i4>92</vt:i4>
      </vt:variant>
      <vt:variant>
        <vt:i4>0</vt:i4>
      </vt:variant>
      <vt:variant>
        <vt:i4>5</vt:i4>
      </vt:variant>
      <vt:variant>
        <vt:lpwstr/>
      </vt:variant>
      <vt:variant>
        <vt:lpwstr>_Toc525291383</vt:lpwstr>
      </vt:variant>
      <vt:variant>
        <vt:i4>1966138</vt:i4>
      </vt:variant>
      <vt:variant>
        <vt:i4>86</vt:i4>
      </vt:variant>
      <vt:variant>
        <vt:i4>0</vt:i4>
      </vt:variant>
      <vt:variant>
        <vt:i4>5</vt:i4>
      </vt:variant>
      <vt:variant>
        <vt:lpwstr/>
      </vt:variant>
      <vt:variant>
        <vt:lpwstr>_Toc525291382</vt:lpwstr>
      </vt:variant>
      <vt:variant>
        <vt:i4>1966138</vt:i4>
      </vt:variant>
      <vt:variant>
        <vt:i4>80</vt:i4>
      </vt:variant>
      <vt:variant>
        <vt:i4>0</vt:i4>
      </vt:variant>
      <vt:variant>
        <vt:i4>5</vt:i4>
      </vt:variant>
      <vt:variant>
        <vt:lpwstr/>
      </vt:variant>
      <vt:variant>
        <vt:lpwstr>_Toc525291381</vt:lpwstr>
      </vt:variant>
      <vt:variant>
        <vt:i4>1966138</vt:i4>
      </vt:variant>
      <vt:variant>
        <vt:i4>74</vt:i4>
      </vt:variant>
      <vt:variant>
        <vt:i4>0</vt:i4>
      </vt:variant>
      <vt:variant>
        <vt:i4>5</vt:i4>
      </vt:variant>
      <vt:variant>
        <vt:lpwstr/>
      </vt:variant>
      <vt:variant>
        <vt:lpwstr>_Toc525291380</vt:lpwstr>
      </vt:variant>
      <vt:variant>
        <vt:i4>1114170</vt:i4>
      </vt:variant>
      <vt:variant>
        <vt:i4>68</vt:i4>
      </vt:variant>
      <vt:variant>
        <vt:i4>0</vt:i4>
      </vt:variant>
      <vt:variant>
        <vt:i4>5</vt:i4>
      </vt:variant>
      <vt:variant>
        <vt:lpwstr/>
      </vt:variant>
      <vt:variant>
        <vt:lpwstr>_Toc525291379</vt:lpwstr>
      </vt:variant>
      <vt:variant>
        <vt:i4>1114170</vt:i4>
      </vt:variant>
      <vt:variant>
        <vt:i4>62</vt:i4>
      </vt:variant>
      <vt:variant>
        <vt:i4>0</vt:i4>
      </vt:variant>
      <vt:variant>
        <vt:i4>5</vt:i4>
      </vt:variant>
      <vt:variant>
        <vt:lpwstr/>
      </vt:variant>
      <vt:variant>
        <vt:lpwstr>_Toc525291378</vt:lpwstr>
      </vt:variant>
      <vt:variant>
        <vt:i4>1114170</vt:i4>
      </vt:variant>
      <vt:variant>
        <vt:i4>56</vt:i4>
      </vt:variant>
      <vt:variant>
        <vt:i4>0</vt:i4>
      </vt:variant>
      <vt:variant>
        <vt:i4>5</vt:i4>
      </vt:variant>
      <vt:variant>
        <vt:lpwstr/>
      </vt:variant>
      <vt:variant>
        <vt:lpwstr>_Toc525291377</vt:lpwstr>
      </vt:variant>
      <vt:variant>
        <vt:i4>1114170</vt:i4>
      </vt:variant>
      <vt:variant>
        <vt:i4>50</vt:i4>
      </vt:variant>
      <vt:variant>
        <vt:i4>0</vt:i4>
      </vt:variant>
      <vt:variant>
        <vt:i4>5</vt:i4>
      </vt:variant>
      <vt:variant>
        <vt:lpwstr/>
      </vt:variant>
      <vt:variant>
        <vt:lpwstr>_Toc525291376</vt:lpwstr>
      </vt:variant>
      <vt:variant>
        <vt:i4>1114170</vt:i4>
      </vt:variant>
      <vt:variant>
        <vt:i4>44</vt:i4>
      </vt:variant>
      <vt:variant>
        <vt:i4>0</vt:i4>
      </vt:variant>
      <vt:variant>
        <vt:i4>5</vt:i4>
      </vt:variant>
      <vt:variant>
        <vt:lpwstr/>
      </vt:variant>
      <vt:variant>
        <vt:lpwstr>_Toc525291375</vt:lpwstr>
      </vt:variant>
      <vt:variant>
        <vt:i4>1114170</vt:i4>
      </vt:variant>
      <vt:variant>
        <vt:i4>38</vt:i4>
      </vt:variant>
      <vt:variant>
        <vt:i4>0</vt:i4>
      </vt:variant>
      <vt:variant>
        <vt:i4>5</vt:i4>
      </vt:variant>
      <vt:variant>
        <vt:lpwstr/>
      </vt:variant>
      <vt:variant>
        <vt:lpwstr>_Toc525291374</vt:lpwstr>
      </vt:variant>
      <vt:variant>
        <vt:i4>1114170</vt:i4>
      </vt:variant>
      <vt:variant>
        <vt:i4>32</vt:i4>
      </vt:variant>
      <vt:variant>
        <vt:i4>0</vt:i4>
      </vt:variant>
      <vt:variant>
        <vt:i4>5</vt:i4>
      </vt:variant>
      <vt:variant>
        <vt:lpwstr/>
      </vt:variant>
      <vt:variant>
        <vt:lpwstr>_Toc525291373</vt:lpwstr>
      </vt:variant>
      <vt:variant>
        <vt:i4>1114170</vt:i4>
      </vt:variant>
      <vt:variant>
        <vt:i4>26</vt:i4>
      </vt:variant>
      <vt:variant>
        <vt:i4>0</vt:i4>
      </vt:variant>
      <vt:variant>
        <vt:i4>5</vt:i4>
      </vt:variant>
      <vt:variant>
        <vt:lpwstr/>
      </vt:variant>
      <vt:variant>
        <vt:lpwstr>_Toc525291372</vt:lpwstr>
      </vt:variant>
      <vt:variant>
        <vt:i4>1114170</vt:i4>
      </vt:variant>
      <vt:variant>
        <vt:i4>20</vt:i4>
      </vt:variant>
      <vt:variant>
        <vt:i4>0</vt:i4>
      </vt:variant>
      <vt:variant>
        <vt:i4>5</vt:i4>
      </vt:variant>
      <vt:variant>
        <vt:lpwstr/>
      </vt:variant>
      <vt:variant>
        <vt:lpwstr>_Toc525291371</vt:lpwstr>
      </vt:variant>
      <vt:variant>
        <vt:i4>1114170</vt:i4>
      </vt:variant>
      <vt:variant>
        <vt:i4>14</vt:i4>
      </vt:variant>
      <vt:variant>
        <vt:i4>0</vt:i4>
      </vt:variant>
      <vt:variant>
        <vt:i4>5</vt:i4>
      </vt:variant>
      <vt:variant>
        <vt:lpwstr/>
      </vt:variant>
      <vt:variant>
        <vt:lpwstr>_Toc525291370</vt:lpwstr>
      </vt:variant>
      <vt:variant>
        <vt:i4>1048634</vt:i4>
      </vt:variant>
      <vt:variant>
        <vt:i4>8</vt:i4>
      </vt:variant>
      <vt:variant>
        <vt:i4>0</vt:i4>
      </vt:variant>
      <vt:variant>
        <vt:i4>5</vt:i4>
      </vt:variant>
      <vt:variant>
        <vt:lpwstr/>
      </vt:variant>
      <vt:variant>
        <vt:lpwstr>_Toc525291369</vt:lpwstr>
      </vt:variant>
      <vt:variant>
        <vt:i4>1048634</vt:i4>
      </vt:variant>
      <vt:variant>
        <vt:i4>2</vt:i4>
      </vt:variant>
      <vt:variant>
        <vt:i4>0</vt:i4>
      </vt:variant>
      <vt:variant>
        <vt:i4>5</vt:i4>
      </vt:variant>
      <vt:variant>
        <vt:lpwstr/>
      </vt:variant>
      <vt:variant>
        <vt:lpwstr>_Toc525291368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Administrator</cp:lastModifiedBy>
  <cp:revision>5</cp:revision>
  <cp:lastPrinted>2018-11-06T13:13:00Z</cp:lastPrinted>
  <dcterms:created xsi:type="dcterms:W3CDTF">2018-12-07T05:15:00Z</dcterms:created>
  <dcterms:modified xsi:type="dcterms:W3CDTF">2018-12-07T09:14:00Z</dcterms:modified>
</cp:coreProperties>
</file>